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3DF8B" w14:textId="77777777" w:rsidR="0008734D" w:rsidRPr="00D25121" w:rsidRDefault="000C234B" w:rsidP="00AA5E99">
      <w:pPr>
        <w:spacing w:after="0" w:line="276" w:lineRule="auto"/>
        <w:jc w:val="both"/>
        <w:rPr>
          <w:rFonts w:asciiTheme="minorBidi" w:hAnsiTheme="minorBidi"/>
          <w:rtl/>
        </w:rPr>
      </w:pPr>
      <w:r w:rsidRPr="00D25121">
        <w:rPr>
          <w:rFonts w:asciiTheme="minorBidi" w:hAnsiTheme="minorBidi"/>
          <w:rtl/>
        </w:rPr>
        <w:t>בס"ד</w:t>
      </w:r>
    </w:p>
    <w:p w14:paraId="61D3D719" w14:textId="46A5708E" w:rsidR="000C234B" w:rsidRPr="00D25121" w:rsidRDefault="00901A13" w:rsidP="00A85E80">
      <w:pPr>
        <w:spacing w:after="0" w:line="276" w:lineRule="auto"/>
        <w:jc w:val="center"/>
        <w:rPr>
          <w:rFonts w:asciiTheme="minorBidi" w:hAnsiTheme="minorBidi"/>
          <w:b/>
          <w:bCs/>
          <w:sz w:val="36"/>
          <w:szCs w:val="36"/>
          <w:rtl/>
        </w:rPr>
      </w:pPr>
      <w:r w:rsidRPr="00D25121">
        <w:rPr>
          <w:rFonts w:asciiTheme="minorBidi" w:hAnsiTheme="minorBidi"/>
          <w:b/>
          <w:bCs/>
          <w:sz w:val="36"/>
          <w:szCs w:val="36"/>
          <w:rtl/>
        </w:rPr>
        <w:t xml:space="preserve">ספק אונטי ואפיסטמי ב: </w:t>
      </w:r>
      <w:r w:rsidR="00A85E80">
        <w:rPr>
          <w:rFonts w:asciiTheme="minorBidi" w:hAnsiTheme="minorBidi" w:hint="cs"/>
          <w:b/>
          <w:bCs/>
          <w:sz w:val="36"/>
          <w:szCs w:val="36"/>
          <w:rtl/>
        </w:rPr>
        <w:t>היבטים הלכתיים</w:t>
      </w:r>
      <w:bookmarkStart w:id="0" w:name="_GoBack"/>
      <w:bookmarkEnd w:id="0"/>
    </w:p>
    <w:p w14:paraId="16EFC0D0" w14:textId="77777777" w:rsidR="000C234B" w:rsidRPr="00D25121" w:rsidRDefault="000C234B" w:rsidP="00AA5E99">
      <w:pPr>
        <w:spacing w:after="0" w:line="276" w:lineRule="auto"/>
        <w:jc w:val="both"/>
        <w:rPr>
          <w:rFonts w:asciiTheme="minorBidi" w:hAnsiTheme="minorBidi"/>
          <w:rtl/>
        </w:rPr>
      </w:pPr>
    </w:p>
    <w:p w14:paraId="5396C114" w14:textId="79753F7A" w:rsidR="007032C6" w:rsidRPr="00D25121" w:rsidRDefault="009E6504" w:rsidP="00AA5E99">
      <w:pPr>
        <w:spacing w:after="0" w:line="276" w:lineRule="auto"/>
        <w:jc w:val="both"/>
        <w:rPr>
          <w:rFonts w:asciiTheme="minorBidi" w:hAnsiTheme="minorBidi"/>
          <w:rtl/>
        </w:rPr>
      </w:pPr>
      <w:r w:rsidRPr="00D25121">
        <w:rPr>
          <w:rFonts w:asciiTheme="minorBidi" w:hAnsiTheme="minorBidi"/>
          <w:rtl/>
        </w:rPr>
        <w:t>בטור הקודם עמדנו על ההבדל</w:t>
      </w:r>
      <w:r w:rsidR="00951790" w:rsidRPr="00D25121">
        <w:rPr>
          <w:rFonts w:asciiTheme="minorBidi" w:hAnsiTheme="minorBidi"/>
          <w:rtl/>
        </w:rPr>
        <w:t xml:space="preserve"> המושגי והמדעי</w:t>
      </w:r>
      <w:r w:rsidRPr="00D25121">
        <w:rPr>
          <w:rFonts w:asciiTheme="minorBidi" w:hAnsiTheme="minorBidi"/>
          <w:rtl/>
        </w:rPr>
        <w:t xml:space="preserve"> בין ספק אפיסטמי לספק אונטי. </w:t>
      </w:r>
      <w:r w:rsidR="00951790" w:rsidRPr="00D25121">
        <w:rPr>
          <w:rFonts w:asciiTheme="minorBidi" w:hAnsiTheme="minorBidi"/>
          <w:rtl/>
        </w:rPr>
        <w:t>על אף המבוכה ואי ההבנה שהתיאור הקוונטי מעורר בנו, מתברר שפרשני התלמוד משתמשים באותה הבחנה עצמה. אמנם הם עושים זאת בספירה המשפטית ולא בספירה הפיזיקלית, וכפי שנראה כעת ב</w:t>
      </w:r>
      <w:r w:rsidR="0071426D">
        <w:rPr>
          <w:rFonts w:asciiTheme="minorBidi" w:hAnsiTheme="minorBidi"/>
          <w:rtl/>
        </w:rPr>
        <w:t>ספירה המשפטית קל מאד להבין ולח</w:t>
      </w:r>
      <w:r w:rsidR="0071426D">
        <w:rPr>
          <w:rFonts w:asciiTheme="minorBidi" w:hAnsiTheme="minorBidi" w:hint="cs"/>
          <w:rtl/>
        </w:rPr>
        <w:t>דד</w:t>
      </w:r>
      <w:r w:rsidR="00951790" w:rsidRPr="00D25121">
        <w:rPr>
          <w:rFonts w:asciiTheme="minorBidi" w:hAnsiTheme="minorBidi"/>
          <w:rtl/>
        </w:rPr>
        <w:t xml:space="preserve"> את ההבחנה המבלבלת הזו. </w:t>
      </w:r>
      <w:r w:rsidR="0071426D">
        <w:rPr>
          <w:rFonts w:asciiTheme="minorBidi" w:hAnsiTheme="minorBidi" w:hint="cs"/>
          <w:rtl/>
        </w:rPr>
        <w:t xml:space="preserve">בטור הזה </w:t>
      </w:r>
      <w:r w:rsidR="00951790" w:rsidRPr="00D25121">
        <w:rPr>
          <w:rFonts w:asciiTheme="minorBidi" w:hAnsiTheme="minorBidi"/>
          <w:rtl/>
        </w:rPr>
        <w:t xml:space="preserve">אני </w:t>
      </w:r>
      <w:r w:rsidRPr="00D25121">
        <w:rPr>
          <w:rFonts w:asciiTheme="minorBidi" w:hAnsiTheme="minorBidi"/>
          <w:rtl/>
        </w:rPr>
        <w:t>ארצה להדגים זאת ב</w:t>
      </w:r>
      <w:r w:rsidR="00951790" w:rsidRPr="00D25121">
        <w:rPr>
          <w:rFonts w:asciiTheme="minorBidi" w:hAnsiTheme="minorBidi"/>
          <w:rtl/>
        </w:rPr>
        <w:t xml:space="preserve">שני </w:t>
      </w:r>
      <w:r w:rsidRPr="00D25121">
        <w:rPr>
          <w:rFonts w:asciiTheme="minorBidi" w:hAnsiTheme="minorBidi"/>
          <w:rtl/>
        </w:rPr>
        <w:t>הקשרים הלכתיים</w:t>
      </w:r>
      <w:r w:rsidR="00951790" w:rsidRPr="00D25121">
        <w:rPr>
          <w:rFonts w:asciiTheme="minorBidi" w:hAnsiTheme="minorBidi"/>
          <w:rtl/>
        </w:rPr>
        <w:t>:</w:t>
      </w:r>
      <w:r w:rsidRPr="00D25121">
        <w:rPr>
          <w:rFonts w:asciiTheme="minorBidi" w:hAnsiTheme="minorBidi"/>
          <w:rtl/>
        </w:rPr>
        <w:t xml:space="preserve"> קידושין שלא מסורים לביאה</w:t>
      </w:r>
      <w:r w:rsidR="00BB5B94" w:rsidRPr="00D25121">
        <w:rPr>
          <w:rFonts w:asciiTheme="minorBidi" w:hAnsiTheme="minorBidi"/>
          <w:rtl/>
        </w:rPr>
        <w:t xml:space="preserve"> (ראו על כך בשיעורי </w:t>
      </w:r>
      <w:hyperlink r:id="rId8" w:history="1">
        <w:r w:rsidR="00BB5B94" w:rsidRPr="00D25121">
          <w:rPr>
            <w:rStyle w:val="Hyperlink"/>
            <w:rFonts w:asciiTheme="minorBidi" w:hAnsiTheme="minorBidi"/>
            <w:rtl/>
          </w:rPr>
          <w:t>כאן</w:t>
        </w:r>
      </w:hyperlink>
      <w:r w:rsidR="00EB5BF0" w:rsidRPr="00D25121">
        <w:rPr>
          <w:rFonts w:asciiTheme="minorBidi" w:hAnsiTheme="minorBidi"/>
          <w:rtl/>
        </w:rPr>
        <w:t xml:space="preserve"> ובספר השני-עשר בסדרת לוגיקה תלמודית</w:t>
      </w:r>
      <w:r w:rsidR="00BB5B94" w:rsidRPr="00D25121">
        <w:rPr>
          <w:rFonts w:asciiTheme="minorBidi" w:hAnsiTheme="minorBidi"/>
          <w:rtl/>
        </w:rPr>
        <w:t>)</w:t>
      </w:r>
      <w:r w:rsidRPr="00D25121">
        <w:rPr>
          <w:rFonts w:asciiTheme="minorBidi" w:hAnsiTheme="minorBidi"/>
          <w:rtl/>
        </w:rPr>
        <w:t xml:space="preserve"> וברירה</w:t>
      </w:r>
      <w:r w:rsidR="00EB5BF0" w:rsidRPr="00D25121">
        <w:rPr>
          <w:rFonts w:asciiTheme="minorBidi" w:hAnsiTheme="minorBidi"/>
          <w:rtl/>
        </w:rPr>
        <w:t xml:space="preserve"> (ראו בספר הרביעי בסדרה הנ"ל)</w:t>
      </w:r>
      <w:r w:rsidRPr="00D25121">
        <w:rPr>
          <w:rFonts w:asciiTheme="minorBidi" w:hAnsiTheme="minorBidi"/>
          <w:rtl/>
        </w:rPr>
        <w:t>.</w:t>
      </w:r>
      <w:r w:rsidR="0071426D">
        <w:rPr>
          <w:rFonts w:asciiTheme="minorBidi" w:hAnsiTheme="minorBidi" w:hint="cs"/>
          <w:rtl/>
        </w:rPr>
        <w:t xml:space="preserve"> בטור הבא אעסוק בקשר בין שתי הסוגיות הללו, עד כמה שישנו כזה, ונראה שם השלכה מעניינת לגבי תופעת הקריסה הקוונטית (שנדונה בטור הקודם בהקשר המדעי) בהלכה.</w:t>
      </w:r>
    </w:p>
    <w:p w14:paraId="2D2978E5" w14:textId="77777777" w:rsidR="009E6504" w:rsidRPr="00D25121" w:rsidRDefault="009E6504" w:rsidP="00AA5E99">
      <w:pPr>
        <w:spacing w:after="0" w:line="276" w:lineRule="auto"/>
        <w:jc w:val="both"/>
        <w:rPr>
          <w:rFonts w:asciiTheme="minorBidi" w:hAnsiTheme="minorBidi"/>
          <w:rtl/>
        </w:rPr>
      </w:pPr>
    </w:p>
    <w:p w14:paraId="3CB2D8B6" w14:textId="709304D2" w:rsidR="00906B81" w:rsidRPr="00D25121" w:rsidRDefault="00087881" w:rsidP="00AA5E99">
      <w:pPr>
        <w:spacing w:after="0" w:line="276" w:lineRule="auto"/>
        <w:jc w:val="both"/>
        <w:rPr>
          <w:rFonts w:asciiTheme="minorBidi" w:hAnsiTheme="minorBidi"/>
          <w:b/>
          <w:bCs/>
          <w:rtl/>
        </w:rPr>
      </w:pPr>
      <w:r>
        <w:rPr>
          <w:rFonts w:asciiTheme="minorBidi" w:hAnsiTheme="minorBidi" w:hint="cs"/>
          <w:b/>
          <w:bCs/>
          <w:rtl/>
        </w:rPr>
        <w:t>ספק אפיסטמי בהלכה</w:t>
      </w:r>
    </w:p>
    <w:p w14:paraId="30990E5F" w14:textId="0A913825" w:rsidR="00906B81" w:rsidRPr="00D25121" w:rsidRDefault="00087881" w:rsidP="00087881">
      <w:pPr>
        <w:spacing w:after="0" w:line="276" w:lineRule="auto"/>
        <w:jc w:val="both"/>
        <w:rPr>
          <w:rFonts w:asciiTheme="minorBidi" w:hAnsiTheme="minorBidi"/>
          <w:rtl/>
        </w:rPr>
      </w:pPr>
      <w:r>
        <w:rPr>
          <w:rFonts w:asciiTheme="minorBidi" w:hAnsiTheme="minorBidi"/>
          <w:rtl/>
        </w:rPr>
        <w:t xml:space="preserve">ההלכה עוסקת </w:t>
      </w:r>
      <w:r>
        <w:rPr>
          <w:rFonts w:asciiTheme="minorBidi" w:hAnsiTheme="minorBidi" w:hint="cs"/>
          <w:rtl/>
        </w:rPr>
        <w:t>לא מעט</w:t>
      </w:r>
      <w:r w:rsidR="00906B81" w:rsidRPr="00D25121">
        <w:rPr>
          <w:rFonts w:asciiTheme="minorBidi" w:hAnsiTheme="minorBidi"/>
          <w:rtl/>
        </w:rPr>
        <w:t xml:space="preserve"> במצבי ספק. לדוגמה, מצב בו מונחות לפניי שתי חתיכות בשר, אחת בשר חזיר והשנייה בשר כשר, ועליי להחליט האם לאכול אחת מהן, ואת מי, אם בכלל. זהו מצב של ספק, ומכריעים אותו לפי כללי הכרעת ספיקות. גם אם מצאתי חתיכת בשר מוטלת על המדרכה במרכז העיר, יש מקום להסתפק לגביה האם זהו בשר כשר או לא.</w:t>
      </w:r>
      <w:r>
        <w:rPr>
          <w:rFonts w:asciiTheme="minorBidi" w:hAnsiTheme="minorBidi"/>
          <w:rtl/>
        </w:rPr>
        <w:t xml:space="preserve"> אינדיקצי</w:t>
      </w:r>
      <w:r>
        <w:rPr>
          <w:rFonts w:asciiTheme="minorBidi" w:hAnsiTheme="minorBidi" w:hint="cs"/>
          <w:rtl/>
        </w:rPr>
        <w:t>ה</w:t>
      </w:r>
      <w:r>
        <w:rPr>
          <w:rFonts w:asciiTheme="minorBidi" w:hAnsiTheme="minorBidi"/>
          <w:rtl/>
        </w:rPr>
        <w:t xml:space="preserve"> שיכול</w:t>
      </w:r>
      <w:r>
        <w:rPr>
          <w:rFonts w:asciiTheme="minorBidi" w:hAnsiTheme="minorBidi" w:hint="cs"/>
          <w:rtl/>
        </w:rPr>
        <w:t>ה לסייע לנו</w:t>
      </w:r>
      <w:r>
        <w:rPr>
          <w:rFonts w:asciiTheme="minorBidi" w:hAnsiTheme="minorBidi"/>
          <w:rtl/>
        </w:rPr>
        <w:t xml:space="preserve"> להכריע</w:t>
      </w:r>
      <w:r w:rsidR="00906B81" w:rsidRPr="00D25121">
        <w:rPr>
          <w:rFonts w:asciiTheme="minorBidi" w:hAnsiTheme="minorBidi"/>
          <w:rtl/>
        </w:rPr>
        <w:t xml:space="preserve"> את הספק</w:t>
      </w:r>
      <w:r>
        <w:rPr>
          <w:rFonts w:asciiTheme="minorBidi" w:hAnsiTheme="minorBidi" w:hint="cs"/>
          <w:rtl/>
        </w:rPr>
        <w:t>,</w:t>
      </w:r>
      <w:r w:rsidR="00906B81" w:rsidRPr="00D25121">
        <w:rPr>
          <w:rFonts w:asciiTheme="minorBidi" w:hAnsiTheme="minorBidi"/>
          <w:rtl/>
        </w:rPr>
        <w:t xml:space="preserve"> היא סקר על </w:t>
      </w:r>
      <w:r>
        <w:rPr>
          <w:rFonts w:asciiTheme="minorBidi" w:hAnsiTheme="minorBidi"/>
          <w:rtl/>
        </w:rPr>
        <w:t>כלל החנויות שמוכרות בשר בעיר זו</w:t>
      </w:r>
      <w:r>
        <w:rPr>
          <w:rFonts w:asciiTheme="minorBidi" w:hAnsiTheme="minorBidi" w:hint="cs"/>
          <w:rtl/>
        </w:rPr>
        <w:t>:</w:t>
      </w:r>
      <w:r w:rsidR="00906B81" w:rsidRPr="00D25121">
        <w:rPr>
          <w:rFonts w:asciiTheme="minorBidi" w:hAnsiTheme="minorBidi"/>
          <w:rtl/>
        </w:rPr>
        <w:t xml:space="preserve"> אם רובן מוכרות בשר כשר, אזי מעיקר הדין מותר לאכול את הבשר שמצאתי. זוהי דוגמה של כלל הכרעה בספיקות (כלל ההליכה אחר הרוב).</w:t>
      </w:r>
    </w:p>
    <w:p w14:paraId="7AC92CCC" w14:textId="4614CC0D" w:rsidR="00906B81" w:rsidRPr="00D25121" w:rsidRDefault="00951790" w:rsidP="00AA5E99">
      <w:pPr>
        <w:spacing w:after="0" w:line="276" w:lineRule="auto"/>
        <w:jc w:val="both"/>
        <w:rPr>
          <w:rFonts w:asciiTheme="minorBidi" w:hAnsiTheme="minorBidi"/>
          <w:rtl/>
        </w:rPr>
      </w:pPr>
      <w:r w:rsidRPr="00D25121">
        <w:rPr>
          <w:rFonts w:asciiTheme="minorBidi" w:hAnsiTheme="minorBidi"/>
          <w:rtl/>
        </w:rPr>
        <w:t>במשנה</w:t>
      </w:r>
      <w:r w:rsidR="00906B81" w:rsidRPr="00D25121">
        <w:rPr>
          <w:rFonts w:asciiTheme="minorBidi" w:hAnsiTheme="minorBidi"/>
          <w:rtl/>
        </w:rPr>
        <w:t xml:space="preserve"> יבמות קיח ע"ב אנחנו מוצאים עוד מקרה של ספק:</w:t>
      </w:r>
    </w:p>
    <w:p w14:paraId="12C88998"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קידש אחת מחמש נשים ואין יודע אי זו קידש, כל אחת אומרת אותי קידש - נותן גט לכל אחת ואחת, ומניח כתובה ביניהן ומסתלק, דברי רבי טרפון; רבי עקיבא אומר: אין זו דרך מוציא מידי עבירה, עד שיתן גט וכתובה לכל אחת ואחת.</w:t>
      </w:r>
    </w:p>
    <w:p w14:paraId="32534CE2"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גזל אחד מחמשה ואין יודע מאיזה גזל, כל אחד אומר אותי גזל - מניח גזילה ביניהן ומסתלק, דברי רבי טרפון; רבי עקיבא אומר: אין זו דרך מוציא מידי עבירה, עד שישלם לכל אחד ואחד.</w:t>
      </w:r>
    </w:p>
    <w:p w14:paraId="69EDAE2A" w14:textId="417D2B62" w:rsidR="00087881" w:rsidRDefault="00906B81" w:rsidP="00087881">
      <w:pPr>
        <w:spacing w:after="0" w:line="276" w:lineRule="auto"/>
        <w:jc w:val="both"/>
        <w:rPr>
          <w:rFonts w:asciiTheme="minorBidi" w:hAnsiTheme="minorBidi"/>
          <w:rtl/>
        </w:rPr>
      </w:pPr>
      <w:r w:rsidRPr="00D25121">
        <w:rPr>
          <w:rFonts w:asciiTheme="minorBidi" w:hAnsiTheme="minorBidi"/>
          <w:rtl/>
        </w:rPr>
        <w:t>י</w:t>
      </w:r>
      <w:r w:rsidR="00951790" w:rsidRPr="00D25121">
        <w:rPr>
          <w:rFonts w:asciiTheme="minorBidi" w:hAnsiTheme="minorBidi"/>
          <w:rtl/>
        </w:rPr>
        <w:t>שנו כאן מצב שאדם קידש אישה מסוי</w:t>
      </w:r>
      <w:r w:rsidRPr="00D25121">
        <w:rPr>
          <w:rFonts w:asciiTheme="minorBidi" w:hAnsiTheme="minorBidi"/>
          <w:rtl/>
        </w:rPr>
        <w:t>מת והוא אינו זוכר את מי מהחמש הוא קידש. מצב דומה יכול להתקבל כאשר אדם שולח</w:t>
      </w:r>
      <w:r w:rsidR="00951790" w:rsidRPr="00D25121">
        <w:rPr>
          <w:rFonts w:asciiTheme="minorBidi" w:hAnsiTheme="minorBidi"/>
          <w:rtl/>
        </w:rPr>
        <w:t xml:space="preserve"> שליח לבחור לבנו אישה מעיר מסוי</w:t>
      </w:r>
      <w:r w:rsidRPr="00D25121">
        <w:rPr>
          <w:rFonts w:asciiTheme="minorBidi" w:hAnsiTheme="minorBidi"/>
          <w:rtl/>
        </w:rPr>
        <w:t xml:space="preserve">מת (כמו אליעזר  עבדו של אברהם, שאדונו ביקש ממנו לחפש אישה לבנו יצחק בחרן), והשליח קידש אישה כלשהי ומת. </w:t>
      </w:r>
      <w:r w:rsidR="00087881">
        <w:rPr>
          <w:rFonts w:asciiTheme="minorBidi" w:hAnsiTheme="minorBidi" w:hint="cs"/>
          <w:rtl/>
        </w:rPr>
        <w:t xml:space="preserve">לצורך הדיון נניח שאביה של האישה שקיבל את הקידושין עבורה מת גם הוא. </w:t>
      </w:r>
      <w:r w:rsidRPr="00D25121">
        <w:rPr>
          <w:rFonts w:asciiTheme="minorBidi" w:hAnsiTheme="minorBidi"/>
          <w:rtl/>
        </w:rPr>
        <w:t>כ</w:t>
      </w:r>
      <w:r w:rsidR="00951790" w:rsidRPr="00D25121">
        <w:rPr>
          <w:rFonts w:asciiTheme="minorBidi" w:hAnsiTheme="minorBidi"/>
          <w:rtl/>
        </w:rPr>
        <w:t>עת הבעל המיועד</w:t>
      </w:r>
      <w:r w:rsidR="00087881">
        <w:rPr>
          <w:rFonts w:asciiTheme="minorBidi" w:hAnsiTheme="minorBidi" w:hint="cs"/>
          <w:rtl/>
        </w:rPr>
        <w:t xml:space="preserve"> וגם אף אדם אחר בעולם,</w:t>
      </w:r>
      <w:r w:rsidR="00951790" w:rsidRPr="00D25121">
        <w:rPr>
          <w:rFonts w:asciiTheme="minorBidi" w:hAnsiTheme="minorBidi"/>
          <w:rtl/>
        </w:rPr>
        <w:t xml:space="preserve"> אינו יודע מיהי א</w:t>
      </w:r>
      <w:r w:rsidRPr="00D25121">
        <w:rPr>
          <w:rFonts w:asciiTheme="minorBidi" w:hAnsiTheme="minorBidi"/>
          <w:rtl/>
        </w:rPr>
        <w:t>שתו. במקרה כזה כל הנשים נחשבות מספק כנשותיו, ואסור לו לשאת את אחותה של אף אחת מהן</w:t>
      </w:r>
      <w:r w:rsidR="00951790" w:rsidRPr="00D25121">
        <w:rPr>
          <w:rFonts w:asciiTheme="minorBidi" w:hAnsiTheme="minorBidi"/>
          <w:rtl/>
        </w:rPr>
        <w:t>, וכולן צריכות גט כדי שיוכלו להינשא לאחר</w:t>
      </w:r>
      <w:r w:rsidRPr="00D25121">
        <w:rPr>
          <w:rFonts w:asciiTheme="minorBidi" w:hAnsiTheme="minorBidi"/>
          <w:rtl/>
        </w:rPr>
        <w:t>.</w:t>
      </w:r>
      <w:r w:rsidR="00087881">
        <w:rPr>
          <w:rFonts w:asciiTheme="minorBidi" w:hAnsiTheme="minorBidi" w:hint="cs"/>
          <w:rtl/>
        </w:rPr>
        <w:t xml:space="preserve"> זהו מצב של ספק וגם לגביו חלים דיני ספיקות. </w:t>
      </w:r>
      <w:r w:rsidRPr="00D25121">
        <w:rPr>
          <w:rFonts w:asciiTheme="minorBidi" w:hAnsiTheme="minorBidi"/>
          <w:rtl/>
        </w:rPr>
        <w:t>המקרה השני במשנה זו עוסק במישהו שגזל ואינו זוכר ממי. גם כאן המצב דומה מאד. התנאים נחלקים האם הוא יכול להניח את החפץ ביניהם ולהסתלק, או שעליו להחזיר את הג</w:t>
      </w:r>
      <w:r w:rsidR="00087881">
        <w:rPr>
          <w:rFonts w:asciiTheme="minorBidi" w:hAnsiTheme="minorBidi"/>
          <w:rtl/>
        </w:rPr>
        <w:t>זלה לכל אחד מהם כדי להיות בטוח.</w:t>
      </w:r>
    </w:p>
    <w:p w14:paraId="1F6EC664" w14:textId="762E1117" w:rsidR="00906B81" w:rsidRPr="00D25121" w:rsidRDefault="00087881" w:rsidP="00AA5E99">
      <w:pPr>
        <w:spacing w:after="0" w:line="276" w:lineRule="auto"/>
        <w:jc w:val="both"/>
        <w:rPr>
          <w:rFonts w:asciiTheme="minorBidi" w:hAnsiTheme="minorBidi"/>
          <w:rtl/>
        </w:rPr>
      </w:pPr>
      <w:r>
        <w:rPr>
          <w:rFonts w:asciiTheme="minorBidi" w:hAnsiTheme="minorBidi" w:hint="cs"/>
          <w:rtl/>
        </w:rPr>
        <w:t xml:space="preserve">שני </w:t>
      </w:r>
      <w:r w:rsidR="00906B81" w:rsidRPr="00D25121">
        <w:rPr>
          <w:rFonts w:asciiTheme="minorBidi" w:hAnsiTheme="minorBidi"/>
          <w:rtl/>
        </w:rPr>
        <w:t xml:space="preserve">המצבים הללו דומים לספק לגבי חתיכות הבשר. המצב העובדתי הוא יחיד וקבוע, אלא שאנחנו לא יודעים אותו. </w:t>
      </w:r>
      <w:r>
        <w:rPr>
          <w:rFonts w:asciiTheme="minorBidi" w:hAnsiTheme="minorBidi" w:hint="cs"/>
          <w:rtl/>
        </w:rPr>
        <w:t xml:space="preserve">הקב"ה כן יודע כי הוא יודע הכל, אבל בני אדם הם בעלי מידע מוגבל. לכן מבחינתנו </w:t>
      </w:r>
      <w:r w:rsidR="00906B81" w:rsidRPr="00D25121">
        <w:rPr>
          <w:rFonts w:asciiTheme="minorBidi" w:hAnsiTheme="minorBidi"/>
          <w:rtl/>
        </w:rPr>
        <w:t>או שמדובר בחתיכת בשר כשר או ב</w:t>
      </w:r>
      <w:r>
        <w:rPr>
          <w:rFonts w:asciiTheme="minorBidi" w:hAnsiTheme="minorBidi" w:hint="cs"/>
          <w:rtl/>
        </w:rPr>
        <w:t xml:space="preserve">בשר </w:t>
      </w:r>
      <w:r w:rsidR="00906B81" w:rsidRPr="00D25121">
        <w:rPr>
          <w:rFonts w:asciiTheme="minorBidi" w:hAnsiTheme="minorBidi"/>
          <w:rtl/>
        </w:rPr>
        <w:t xml:space="preserve">טריפה. או שמדובר באישה שקודשה או שלא. </w:t>
      </w:r>
      <w:r w:rsidR="00951790" w:rsidRPr="00D25121">
        <w:rPr>
          <w:rFonts w:asciiTheme="minorBidi" w:hAnsiTheme="minorBidi"/>
          <w:rtl/>
        </w:rPr>
        <w:t>כל המקרים הללו משקפים חוסר במ</w:t>
      </w:r>
      <w:r w:rsidR="00906B81" w:rsidRPr="00D25121">
        <w:rPr>
          <w:rFonts w:asciiTheme="minorBidi" w:hAnsiTheme="minorBidi"/>
          <w:rtl/>
        </w:rPr>
        <w:t>ידע אצל האדם ולא בעולם עצמו</w:t>
      </w:r>
      <w:r w:rsidR="00951790" w:rsidRPr="00D25121">
        <w:rPr>
          <w:rFonts w:asciiTheme="minorBidi" w:hAnsiTheme="minorBidi"/>
          <w:rtl/>
        </w:rPr>
        <w:t>, כלומר ספק אפיסטמי</w:t>
      </w:r>
      <w:r w:rsidR="00906B81" w:rsidRPr="00D25121">
        <w:rPr>
          <w:rFonts w:asciiTheme="minorBidi" w:hAnsiTheme="minorBidi"/>
          <w:rtl/>
        </w:rPr>
        <w:t>.</w:t>
      </w:r>
    </w:p>
    <w:p w14:paraId="532CEC44" w14:textId="77777777" w:rsidR="00087881" w:rsidRDefault="00087881" w:rsidP="00AA5E99">
      <w:pPr>
        <w:spacing w:after="0" w:line="276" w:lineRule="auto"/>
        <w:jc w:val="both"/>
        <w:rPr>
          <w:rFonts w:asciiTheme="minorBidi" w:hAnsiTheme="minorBidi"/>
          <w:rtl/>
        </w:rPr>
      </w:pPr>
    </w:p>
    <w:p w14:paraId="7D70CFD4" w14:textId="77777777" w:rsidR="00087881" w:rsidRPr="00D25121" w:rsidRDefault="00087881" w:rsidP="00087881">
      <w:pPr>
        <w:spacing w:after="0" w:line="276" w:lineRule="auto"/>
        <w:jc w:val="both"/>
        <w:rPr>
          <w:rFonts w:asciiTheme="minorBidi" w:hAnsiTheme="minorBidi"/>
          <w:b/>
          <w:bCs/>
          <w:rtl/>
        </w:rPr>
      </w:pPr>
      <w:r w:rsidRPr="00D25121">
        <w:rPr>
          <w:rFonts w:asciiTheme="minorBidi" w:hAnsiTheme="minorBidi"/>
          <w:b/>
          <w:bCs/>
          <w:rtl/>
        </w:rPr>
        <w:t>קידושין שלא מסורים לביאה: מחלוקת האמוראים</w:t>
      </w:r>
    </w:p>
    <w:p w14:paraId="654A6B71" w14:textId="013BEE4B" w:rsidR="00951790" w:rsidRPr="00D25121" w:rsidRDefault="00951790" w:rsidP="00AA5E99">
      <w:pPr>
        <w:spacing w:after="0" w:line="276" w:lineRule="auto"/>
        <w:jc w:val="both"/>
        <w:rPr>
          <w:rFonts w:asciiTheme="minorBidi" w:hAnsiTheme="minorBidi"/>
          <w:rtl/>
        </w:rPr>
      </w:pPr>
      <w:r w:rsidRPr="00D25121">
        <w:rPr>
          <w:rFonts w:asciiTheme="minorBidi" w:hAnsiTheme="minorBidi"/>
          <w:rtl/>
        </w:rPr>
        <w:t>לעומת זאת</w:t>
      </w:r>
      <w:r w:rsidR="00906B81" w:rsidRPr="00D25121">
        <w:rPr>
          <w:rFonts w:asciiTheme="minorBidi" w:hAnsiTheme="minorBidi"/>
          <w:rtl/>
        </w:rPr>
        <w:t>, בסוגיית "קידושין שלא מסורים לביאה"</w:t>
      </w:r>
      <w:r w:rsidRPr="00D25121">
        <w:rPr>
          <w:rFonts w:asciiTheme="minorBidi" w:hAnsiTheme="minorBidi"/>
          <w:rtl/>
        </w:rPr>
        <w:t xml:space="preserve">, </w:t>
      </w:r>
      <w:r w:rsidR="00906B81" w:rsidRPr="00D25121">
        <w:rPr>
          <w:rFonts w:asciiTheme="minorBidi" w:hAnsiTheme="minorBidi"/>
          <w:rtl/>
        </w:rPr>
        <w:t xml:space="preserve">קידושין נא ע"א-ע"ב, </w:t>
      </w:r>
      <w:r w:rsidR="00087881">
        <w:rPr>
          <w:rFonts w:asciiTheme="minorBidi" w:hAnsiTheme="minorBidi"/>
          <w:rtl/>
        </w:rPr>
        <w:t xml:space="preserve">נערך דיון לגבי אדם שבא לאב </w:t>
      </w:r>
      <w:r w:rsidR="00087881">
        <w:rPr>
          <w:rFonts w:asciiTheme="minorBidi" w:hAnsiTheme="minorBidi" w:hint="cs"/>
          <w:rtl/>
        </w:rPr>
        <w:t>לשתי בנות</w:t>
      </w:r>
      <w:r w:rsidR="00906B81" w:rsidRPr="00D25121">
        <w:rPr>
          <w:rFonts w:asciiTheme="minorBidi" w:hAnsiTheme="minorBidi"/>
          <w:rtl/>
        </w:rPr>
        <w:t xml:space="preserve"> ונתן לו כסף כדי לקדש את אחת משתי בנותיו, בלי להגדיר את מי משתיהן. </w:t>
      </w:r>
      <w:r w:rsidRPr="00D25121">
        <w:rPr>
          <w:rFonts w:asciiTheme="minorBidi" w:hAnsiTheme="minorBidi"/>
          <w:rtl/>
        </w:rPr>
        <w:t>שימו לב שכאן כבר מדובר</w:t>
      </w:r>
      <w:r w:rsidR="00087881">
        <w:rPr>
          <w:rFonts w:asciiTheme="minorBidi" w:hAnsiTheme="minorBidi"/>
          <w:rtl/>
        </w:rPr>
        <w:t xml:space="preserve"> באחיות ולא בשתי נשים סתם. הבעי</w:t>
      </w:r>
      <w:r w:rsidRPr="00D25121">
        <w:rPr>
          <w:rFonts w:asciiTheme="minorBidi" w:hAnsiTheme="minorBidi"/>
          <w:rtl/>
        </w:rPr>
        <w:t xml:space="preserve">ה שמתעוררת כאן היא שאם רחל היא המקודשת לי כי אז לאה היא אחות אשתי ואסור לי לבוא עליה. ואם לאה היא המקודשת לי כי אז רחל היא אחות אשתי ואסור לי לבוא עליה. בקיצור, אחרי שעשיתי את המעשה הנואל הזה, אני נמצא במצב שאיני </w:t>
      </w:r>
      <w:r w:rsidRPr="00D25121">
        <w:rPr>
          <w:rFonts w:asciiTheme="minorBidi" w:hAnsiTheme="minorBidi"/>
          <w:rtl/>
        </w:rPr>
        <w:lastRenderedPageBreak/>
        <w:t>יכול לקיים יחסי אישות עם אף אחת מהן, שכן כל אחת מהן היא ספק אחות אשתי.</w:t>
      </w:r>
      <w:r w:rsidR="00087881">
        <w:rPr>
          <w:rFonts w:asciiTheme="minorBidi" w:hAnsiTheme="minorBidi" w:hint="cs"/>
          <w:rtl/>
        </w:rPr>
        <w:t xml:space="preserve"> זהו המצב שמכונה בהלכה "קידושין שאינם מסורים לביאה".</w:t>
      </w:r>
    </w:p>
    <w:p w14:paraId="43017284" w14:textId="5466B19F" w:rsidR="00951790" w:rsidRPr="00D25121" w:rsidRDefault="00951790" w:rsidP="00087881">
      <w:pPr>
        <w:spacing w:after="0" w:line="276" w:lineRule="auto"/>
        <w:jc w:val="both"/>
        <w:rPr>
          <w:rFonts w:asciiTheme="minorBidi" w:hAnsiTheme="minorBidi"/>
          <w:rtl/>
        </w:rPr>
      </w:pPr>
      <w:r w:rsidRPr="00D25121">
        <w:rPr>
          <w:rFonts w:asciiTheme="minorBidi" w:hAnsiTheme="minorBidi"/>
          <w:rtl/>
        </w:rPr>
        <w:t>מה עושים</w:t>
      </w:r>
      <w:r w:rsidR="00087881">
        <w:rPr>
          <w:rFonts w:asciiTheme="minorBidi" w:hAnsiTheme="minorBidi" w:hint="cs"/>
          <w:rtl/>
        </w:rPr>
        <w:t xml:space="preserve"> במצב כזה</w:t>
      </w:r>
      <w:r w:rsidRPr="00D25121">
        <w:rPr>
          <w:rFonts w:asciiTheme="minorBidi" w:hAnsiTheme="minorBidi"/>
          <w:rtl/>
        </w:rPr>
        <w:t>? אביי ורבא שם בגמרא</w:t>
      </w:r>
      <w:r w:rsidR="00087881">
        <w:rPr>
          <w:rFonts w:asciiTheme="minorBidi" w:hAnsiTheme="minorBidi" w:hint="cs"/>
          <w:rtl/>
        </w:rPr>
        <w:t xml:space="preserve"> נחלקו ביניהם</w:t>
      </w:r>
      <w:r w:rsidRPr="00D25121">
        <w:rPr>
          <w:rFonts w:asciiTheme="minorBidi" w:hAnsiTheme="minorBidi"/>
          <w:rtl/>
        </w:rPr>
        <w:t>:</w:t>
      </w:r>
    </w:p>
    <w:p w14:paraId="005053CC" w14:textId="77777777" w:rsidR="00951790" w:rsidRPr="00D25121" w:rsidRDefault="00951790" w:rsidP="00AA5E99">
      <w:pPr>
        <w:spacing w:after="0" w:line="276" w:lineRule="auto"/>
        <w:ind w:left="720"/>
        <w:jc w:val="both"/>
        <w:rPr>
          <w:rFonts w:asciiTheme="minorBidi" w:hAnsiTheme="minorBidi"/>
          <w:b/>
          <w:bCs/>
          <w:i/>
          <w:iCs/>
          <w:rtl/>
        </w:rPr>
      </w:pPr>
      <w:r w:rsidRPr="00D25121">
        <w:rPr>
          <w:rFonts w:asciiTheme="minorBidi" w:hAnsiTheme="minorBidi"/>
          <w:b/>
          <w:bCs/>
          <w:i/>
          <w:iCs/>
          <w:rtl/>
        </w:rPr>
        <w:t xml:space="preserve">איתמר: קידושין שאין מסורין לביאה - אביי אמר: הוו קידושין, רבא אמר: לא הוו קידושין. אמר רבא, בר אהינא אסברא לי: +דברים כד+ כי יקח איש אשה ובעלה - קידושין המסורין לביאה הוו קידושין, קידושין שאין מסורין לביאה לא הוו קידושין. </w:t>
      </w:r>
    </w:p>
    <w:p w14:paraId="772A4AEF" w14:textId="7612275B" w:rsidR="00951790" w:rsidRPr="00D25121" w:rsidRDefault="00957BC2" w:rsidP="00087881">
      <w:pPr>
        <w:spacing w:after="0" w:line="276" w:lineRule="auto"/>
        <w:jc w:val="both"/>
        <w:rPr>
          <w:rFonts w:asciiTheme="minorBidi" w:hAnsiTheme="minorBidi"/>
          <w:rtl/>
        </w:rPr>
      </w:pPr>
      <w:r w:rsidRPr="00D25121">
        <w:rPr>
          <w:rFonts w:asciiTheme="minorBidi" w:hAnsiTheme="minorBidi"/>
          <w:rtl/>
        </w:rPr>
        <w:t>לפי אביי</w:t>
      </w:r>
      <w:r w:rsidR="00951790" w:rsidRPr="00D25121">
        <w:rPr>
          <w:rFonts w:asciiTheme="minorBidi" w:hAnsiTheme="minorBidi"/>
          <w:rtl/>
        </w:rPr>
        <w:t xml:space="preserve"> הקידושין הללו תופסים, ושתיהן צריכות גט.</w:t>
      </w:r>
      <w:r w:rsidRPr="00D25121">
        <w:rPr>
          <w:rFonts w:asciiTheme="minorBidi" w:hAnsiTheme="minorBidi"/>
          <w:rtl/>
        </w:rPr>
        <w:t xml:space="preserve"> </w:t>
      </w:r>
      <w:r w:rsidR="00087881">
        <w:rPr>
          <w:rFonts w:asciiTheme="minorBidi" w:hAnsiTheme="minorBidi" w:hint="cs"/>
          <w:rtl/>
        </w:rPr>
        <w:t>גם לשיטתו המקדש אסור בשתיהן, שהרי כל אחת מהן היא אחות אשתו ויש ספק איסור כרת לבוא עליה. אבל לשיטתו זה לא מונע את תחולת הקידושין. בגלל שאי אפשר לממש אותם פיזית האדם צריך לתת לשתי הנשים הללו גט מספק ולשחרר אותן. לשיטת אביי המצב הזה דומה ל</w:t>
      </w:r>
      <w:r w:rsidRPr="00D25121">
        <w:rPr>
          <w:rFonts w:asciiTheme="minorBidi" w:hAnsiTheme="minorBidi"/>
          <w:rtl/>
        </w:rPr>
        <w:t>מקרה הקודם של מ</w:t>
      </w:r>
      <w:r w:rsidR="00951790" w:rsidRPr="00D25121">
        <w:rPr>
          <w:rFonts w:asciiTheme="minorBidi" w:hAnsiTheme="minorBidi"/>
          <w:rtl/>
        </w:rPr>
        <w:t>קדש אחת מחמש נשים ושכח את מי קידש.</w:t>
      </w:r>
      <w:r w:rsidR="00087881">
        <w:rPr>
          <w:rFonts w:asciiTheme="minorBidi" w:hAnsiTheme="minorBidi" w:hint="cs"/>
          <w:rtl/>
        </w:rPr>
        <w:t xml:space="preserve"> כאן וכאן מדובר במצב של ספק וחלים כאן דיני ספיקות.</w:t>
      </w:r>
      <w:r w:rsidR="00951790" w:rsidRPr="00D25121">
        <w:rPr>
          <w:rFonts w:asciiTheme="minorBidi" w:hAnsiTheme="minorBidi"/>
          <w:rtl/>
        </w:rPr>
        <w:t xml:space="preserve"> </w:t>
      </w:r>
      <w:r w:rsidRPr="00D25121">
        <w:rPr>
          <w:rFonts w:asciiTheme="minorBidi" w:hAnsiTheme="minorBidi"/>
          <w:rtl/>
        </w:rPr>
        <w:t>אבל רבא</w:t>
      </w:r>
      <w:r w:rsidR="00951790" w:rsidRPr="00D25121">
        <w:rPr>
          <w:rFonts w:asciiTheme="minorBidi" w:hAnsiTheme="minorBidi"/>
          <w:rtl/>
        </w:rPr>
        <w:t xml:space="preserve"> סובר שאלו אינם קידושין </w:t>
      </w:r>
      <w:r w:rsidR="00087881">
        <w:rPr>
          <w:rFonts w:asciiTheme="minorBidi" w:hAnsiTheme="minorBidi" w:hint="cs"/>
          <w:rtl/>
        </w:rPr>
        <w:t>כלל מפני ש</w:t>
      </w:r>
      <w:r w:rsidR="00087881">
        <w:rPr>
          <w:rFonts w:asciiTheme="minorBidi" w:hAnsiTheme="minorBidi"/>
          <w:rtl/>
        </w:rPr>
        <w:t>הם לא מסורים לביאה</w:t>
      </w:r>
      <w:r w:rsidR="00087881">
        <w:rPr>
          <w:rFonts w:asciiTheme="minorBidi" w:hAnsiTheme="minorBidi" w:hint="cs"/>
          <w:rtl/>
        </w:rPr>
        <w:t>.</w:t>
      </w:r>
      <w:r w:rsidR="00951790" w:rsidRPr="00D25121">
        <w:rPr>
          <w:rFonts w:asciiTheme="minorBidi" w:hAnsiTheme="minorBidi"/>
          <w:rtl/>
        </w:rPr>
        <w:t xml:space="preserve"> לכן </w:t>
      </w:r>
      <w:r w:rsidR="00087881">
        <w:rPr>
          <w:rFonts w:asciiTheme="minorBidi" w:hAnsiTheme="minorBidi" w:hint="cs"/>
          <w:rtl/>
        </w:rPr>
        <w:t xml:space="preserve">לשיטתו </w:t>
      </w:r>
      <w:r w:rsidR="00951790" w:rsidRPr="00D25121">
        <w:rPr>
          <w:rFonts w:asciiTheme="minorBidi" w:hAnsiTheme="minorBidi"/>
          <w:rtl/>
        </w:rPr>
        <w:t>שתיהן מותרות (ללא צורך בגט).</w:t>
      </w:r>
      <w:r w:rsidRPr="00D25121">
        <w:rPr>
          <w:rFonts w:asciiTheme="minorBidi" w:hAnsiTheme="minorBidi"/>
          <w:rtl/>
        </w:rPr>
        <w:t xml:space="preserve"> </w:t>
      </w:r>
      <w:r w:rsidR="00087881">
        <w:rPr>
          <w:rFonts w:asciiTheme="minorBidi" w:hAnsiTheme="minorBidi" w:hint="cs"/>
          <w:rtl/>
        </w:rPr>
        <w:t xml:space="preserve">אדגיש שוב כי שניהם מסכימים שהקידושין הללו אינם מסורים לביאה, והמחלוקת ביניהם היא רק בשאלה האם מצב כזה מעכב את תחולת הקידושין או לא. </w:t>
      </w:r>
      <w:r w:rsidRPr="00D25121">
        <w:rPr>
          <w:rFonts w:asciiTheme="minorBidi" w:hAnsiTheme="minorBidi"/>
          <w:rtl/>
        </w:rPr>
        <w:t>נציין כי זו אחת מהשש הסוגיות יע"ל קג"ם שבהן נפסקה הלכה כאביי (זוהי האות קו"ף מהשש).</w:t>
      </w:r>
    </w:p>
    <w:p w14:paraId="0B4ACFD5" w14:textId="77777777" w:rsidR="00957BC2" w:rsidRPr="00D25121" w:rsidRDefault="00957BC2" w:rsidP="00AA5E99">
      <w:pPr>
        <w:spacing w:after="0" w:line="276" w:lineRule="auto"/>
        <w:jc w:val="both"/>
        <w:rPr>
          <w:rFonts w:asciiTheme="minorBidi" w:hAnsiTheme="minorBidi"/>
          <w:rtl/>
        </w:rPr>
      </w:pPr>
    </w:p>
    <w:p w14:paraId="5013D9DF" w14:textId="48264320" w:rsidR="00957BC2" w:rsidRPr="00D25121" w:rsidRDefault="00957BC2" w:rsidP="00AA5E99">
      <w:pPr>
        <w:spacing w:after="0" w:line="276" w:lineRule="auto"/>
        <w:jc w:val="both"/>
        <w:rPr>
          <w:rFonts w:asciiTheme="minorBidi" w:hAnsiTheme="minorBidi"/>
          <w:b/>
          <w:bCs/>
          <w:rtl/>
        </w:rPr>
      </w:pPr>
      <w:r w:rsidRPr="00D25121">
        <w:rPr>
          <w:rFonts w:asciiTheme="minorBidi" w:hAnsiTheme="minorBidi"/>
          <w:b/>
          <w:bCs/>
          <w:rtl/>
        </w:rPr>
        <w:t>מהם קידושין שלא מסורים לביאה</w:t>
      </w:r>
    </w:p>
    <w:p w14:paraId="12F991D2" w14:textId="25E2CF80" w:rsidR="00957BC2" w:rsidRPr="00D25121" w:rsidRDefault="00957BC2" w:rsidP="00AA5E99">
      <w:pPr>
        <w:spacing w:after="0" w:line="276" w:lineRule="auto"/>
        <w:jc w:val="both"/>
        <w:rPr>
          <w:rFonts w:asciiTheme="minorBidi" w:hAnsiTheme="minorBidi"/>
          <w:rtl/>
        </w:rPr>
      </w:pPr>
      <w:r w:rsidRPr="00D25121">
        <w:rPr>
          <w:rFonts w:asciiTheme="minorBidi" w:hAnsiTheme="minorBidi"/>
          <w:rtl/>
        </w:rPr>
        <w:t>לפני שנמשיך, נבהיר את המושג 'קידושין שלא מסורים לביאה' עצמו. לכאורה מדובר בקידושין שלא יכולים להתממש ביחסים פיזיים. כך באמת משתמע מדברי רש"י שם, שכתב:</w:t>
      </w:r>
    </w:p>
    <w:p w14:paraId="093F392B" w14:textId="07D5466C" w:rsidR="00957BC2" w:rsidRPr="00D25121" w:rsidRDefault="00957BC2" w:rsidP="00AA5E99">
      <w:pPr>
        <w:spacing w:after="0" w:line="276" w:lineRule="auto"/>
        <w:ind w:left="720"/>
        <w:jc w:val="both"/>
        <w:rPr>
          <w:rFonts w:asciiTheme="minorBidi" w:hAnsiTheme="minorBidi"/>
          <w:b/>
          <w:bCs/>
          <w:i/>
          <w:iCs/>
          <w:rtl/>
        </w:rPr>
      </w:pPr>
      <w:r w:rsidRPr="00D25121">
        <w:rPr>
          <w:rFonts w:asciiTheme="minorBidi" w:hAnsiTheme="minorBidi"/>
          <w:b/>
          <w:bCs/>
          <w:i/>
          <w:iCs/>
          <w:rtl/>
        </w:rPr>
        <w:t>כי יקח איש - דהיינו קידושי כסף דגמרינן להו (לעיל /קידושין/ דף ב) קיחה קיחה וכתיב ובעלה דבעינן ראויה לביאה.</w:t>
      </w:r>
    </w:p>
    <w:p w14:paraId="15063444" w14:textId="0574DA22" w:rsidR="00957BC2" w:rsidRPr="00D25121" w:rsidRDefault="00957BC2" w:rsidP="00A413B4">
      <w:pPr>
        <w:spacing w:after="0" w:line="276" w:lineRule="auto"/>
        <w:jc w:val="both"/>
        <w:rPr>
          <w:rFonts w:asciiTheme="minorBidi" w:hAnsiTheme="minorBidi"/>
          <w:rtl/>
        </w:rPr>
      </w:pPr>
      <w:r w:rsidRPr="00D25121">
        <w:rPr>
          <w:rFonts w:asciiTheme="minorBidi" w:hAnsiTheme="minorBidi"/>
          <w:rtl/>
        </w:rPr>
        <w:t xml:space="preserve">מהפסוק לומדים שקידושין צריכים להיות ראויים לביאה. אלא שלפי זה יוצא שלדעת אביי אין דרישה כזאת. אם כך, </w:t>
      </w:r>
      <w:r w:rsidR="00A413B4">
        <w:rPr>
          <w:rFonts w:asciiTheme="minorBidi" w:hAnsiTheme="minorBidi" w:hint="cs"/>
          <w:rtl/>
        </w:rPr>
        <w:t xml:space="preserve">לא ברור </w:t>
      </w:r>
      <w:r w:rsidRPr="00D25121">
        <w:rPr>
          <w:rFonts w:asciiTheme="minorBidi" w:hAnsiTheme="minorBidi"/>
          <w:rtl/>
        </w:rPr>
        <w:t>מדוע קידושין לא תופסים בחייב</w:t>
      </w:r>
      <w:r w:rsidR="00A413B4">
        <w:rPr>
          <w:rFonts w:asciiTheme="minorBidi" w:hAnsiTheme="minorBidi"/>
          <w:rtl/>
        </w:rPr>
        <w:t>י כריתות (מקדש את אחותו או אמו)</w:t>
      </w:r>
      <w:r w:rsidR="00A413B4">
        <w:rPr>
          <w:rFonts w:asciiTheme="minorBidi" w:hAnsiTheme="minorBidi" w:hint="cs"/>
          <w:rtl/>
        </w:rPr>
        <w:t xml:space="preserve"> למשל.</w:t>
      </w:r>
      <w:r w:rsidRPr="00D25121">
        <w:rPr>
          <w:rFonts w:asciiTheme="minorBidi" w:hAnsiTheme="minorBidi"/>
          <w:rtl/>
        </w:rPr>
        <w:t xml:space="preserve"> </w:t>
      </w:r>
      <w:r w:rsidR="00A413B4">
        <w:rPr>
          <w:rFonts w:asciiTheme="minorBidi" w:hAnsiTheme="minorBidi" w:hint="cs"/>
          <w:rtl/>
        </w:rPr>
        <w:t xml:space="preserve">אמנם לא ניתן לבוא על אמו או אחותו, אבל לפי אביי זה לא אומר לעכב את תחולת הקידושין. אחדד זאת יותר. </w:t>
      </w:r>
      <w:r w:rsidRPr="00D25121">
        <w:rPr>
          <w:rFonts w:asciiTheme="minorBidi" w:hAnsiTheme="minorBidi"/>
          <w:rtl/>
        </w:rPr>
        <w:t xml:space="preserve">בסוגיא הזאת עצמה מובא שאם אדם מקדש את רחל ולאחר מכן את </w:t>
      </w:r>
      <w:r w:rsidR="00A413B4">
        <w:rPr>
          <w:rFonts w:asciiTheme="minorBidi" w:hAnsiTheme="minorBidi" w:hint="cs"/>
          <w:rtl/>
        </w:rPr>
        <w:t xml:space="preserve">אחותה </w:t>
      </w:r>
      <w:r w:rsidRPr="00D25121">
        <w:rPr>
          <w:rFonts w:asciiTheme="minorBidi" w:hAnsiTheme="minorBidi"/>
          <w:rtl/>
        </w:rPr>
        <w:t xml:space="preserve">לאה, אזי לכל הדעות </w:t>
      </w:r>
      <w:r w:rsidR="00A413B4">
        <w:rPr>
          <w:rFonts w:asciiTheme="minorBidi" w:hAnsiTheme="minorBidi" w:hint="cs"/>
          <w:rtl/>
        </w:rPr>
        <w:t xml:space="preserve">(גם לפי אביי) </w:t>
      </w:r>
      <w:r w:rsidR="00A413B4">
        <w:rPr>
          <w:rFonts w:asciiTheme="minorBidi" w:hAnsiTheme="minorBidi"/>
          <w:rtl/>
        </w:rPr>
        <w:t>לאה אינה מקודשת</w:t>
      </w:r>
      <w:r w:rsidR="00A413B4">
        <w:rPr>
          <w:rFonts w:asciiTheme="minorBidi" w:hAnsiTheme="minorBidi" w:hint="cs"/>
          <w:rtl/>
        </w:rPr>
        <w:t>, מפנ</w:t>
      </w:r>
      <w:r w:rsidRPr="00D25121">
        <w:rPr>
          <w:rFonts w:asciiTheme="minorBidi" w:hAnsiTheme="minorBidi"/>
          <w:rtl/>
        </w:rPr>
        <w:t xml:space="preserve">י </w:t>
      </w:r>
      <w:r w:rsidR="00A413B4">
        <w:rPr>
          <w:rFonts w:asciiTheme="minorBidi" w:hAnsiTheme="minorBidi" w:hint="cs"/>
          <w:rtl/>
        </w:rPr>
        <w:t>ש</w:t>
      </w:r>
      <w:r w:rsidRPr="00D25121">
        <w:rPr>
          <w:rFonts w:asciiTheme="minorBidi" w:hAnsiTheme="minorBidi"/>
          <w:rtl/>
        </w:rPr>
        <w:t>היא אחות אשתו</w:t>
      </w:r>
      <w:r w:rsidR="00A413B4">
        <w:rPr>
          <w:rFonts w:asciiTheme="minorBidi" w:hAnsiTheme="minorBidi" w:hint="cs"/>
          <w:rtl/>
        </w:rPr>
        <w:t xml:space="preserve"> וקידושין לא תופסים בחייבי כריתות (עריות)</w:t>
      </w:r>
      <w:r w:rsidRPr="00D25121">
        <w:rPr>
          <w:rFonts w:asciiTheme="minorBidi" w:hAnsiTheme="minorBidi"/>
          <w:rtl/>
        </w:rPr>
        <w:t>. המחלוקת עוסקת רק במצב שקידש אחת משתיהן, כלומר ששתיהן עומדות לפניו סימולטנית.</w:t>
      </w:r>
      <w:r w:rsidR="00A413B4">
        <w:rPr>
          <w:rFonts w:asciiTheme="minorBidi" w:hAnsiTheme="minorBidi" w:hint="cs"/>
          <w:rtl/>
        </w:rPr>
        <w:t xml:space="preserve"> וגם כאן אם מקדש את שתיהן יחד, כולם מסכימים שהקידושין לא חלים. המחלוקת היא רק במקרה שהוא מקדש אחת משתיהן (בלי להגדיר מי).</w:t>
      </w:r>
    </w:p>
    <w:p w14:paraId="599AB24F" w14:textId="267F7637" w:rsidR="00957BC2" w:rsidRPr="00D25121" w:rsidRDefault="00957BC2" w:rsidP="00A413B4">
      <w:pPr>
        <w:spacing w:after="0" w:line="276" w:lineRule="auto"/>
        <w:jc w:val="both"/>
        <w:rPr>
          <w:rFonts w:asciiTheme="minorBidi" w:hAnsiTheme="minorBidi"/>
          <w:rtl/>
        </w:rPr>
      </w:pPr>
      <w:r w:rsidRPr="00D25121">
        <w:rPr>
          <w:rFonts w:asciiTheme="minorBidi" w:hAnsiTheme="minorBidi"/>
          <w:rtl/>
        </w:rPr>
        <w:t>תוס' שם מביא את דברי רש"י ומקשה עליו את הקושיא ההפוכה. נקדים שבחייבי כריתות קידושין לא תופסים לכל הדעות (כפי שראינו למעלה). אבל לגבי חייבי לאוין (</w:t>
      </w:r>
      <w:r w:rsidR="00A413B4">
        <w:rPr>
          <w:rFonts w:asciiTheme="minorBidi" w:hAnsiTheme="minorBidi" w:hint="cs"/>
          <w:rtl/>
        </w:rPr>
        <w:t xml:space="preserve">איסורי אישות קלים יותר שאינם מפרשת עריות, </w:t>
      </w:r>
      <w:r w:rsidRPr="00D25121">
        <w:rPr>
          <w:rFonts w:asciiTheme="minorBidi" w:hAnsiTheme="minorBidi"/>
          <w:rtl/>
        </w:rPr>
        <w:t>למשל כהן וגרושה) נחלקו תנאים האם ניתן לקדש, ולהלכה פוסקים שכן. תוד"ה 'קידושין', נא ע"א, מק</w:t>
      </w:r>
      <w:r w:rsidR="0026234B" w:rsidRPr="00D25121">
        <w:rPr>
          <w:rFonts w:asciiTheme="minorBidi" w:hAnsiTheme="minorBidi"/>
          <w:rtl/>
        </w:rPr>
        <w:t>ש</w:t>
      </w:r>
      <w:r w:rsidRPr="00D25121">
        <w:rPr>
          <w:rFonts w:asciiTheme="minorBidi" w:hAnsiTheme="minorBidi"/>
          <w:rtl/>
        </w:rPr>
        <w:t>ה מכאן על רש"י:</w:t>
      </w:r>
    </w:p>
    <w:p w14:paraId="10404768" w14:textId="77777777" w:rsidR="00957BC2" w:rsidRPr="00D25121" w:rsidRDefault="00957BC2" w:rsidP="00AA5E99">
      <w:pPr>
        <w:spacing w:after="0" w:line="276" w:lineRule="auto"/>
        <w:ind w:left="720"/>
        <w:jc w:val="both"/>
        <w:rPr>
          <w:rFonts w:asciiTheme="minorBidi" w:hAnsiTheme="minorBidi"/>
          <w:b/>
          <w:bCs/>
          <w:i/>
          <w:iCs/>
          <w:rtl/>
        </w:rPr>
      </w:pPr>
      <w:r w:rsidRPr="00D25121">
        <w:rPr>
          <w:rFonts w:asciiTheme="minorBidi" w:hAnsiTheme="minorBidi"/>
          <w:b/>
          <w:bCs/>
          <w:i/>
          <w:iCs/>
          <w:rtl/>
        </w:rPr>
        <w:t>קידושין שאין מסורין לביאה רבא אמר לא הוו קידושין - פי' בקונטרס דכתיב ובעלה דבעינן ראויין לביאה וקשה דהא חייבי לאוין אינם ראוין לביאה ותפסי בהו קידושין.</w:t>
      </w:r>
    </w:p>
    <w:p w14:paraId="146E334F" w14:textId="6597031D" w:rsidR="00957BC2" w:rsidRPr="00D25121" w:rsidRDefault="00957BC2" w:rsidP="00AA5E99">
      <w:pPr>
        <w:spacing w:after="0" w:line="276" w:lineRule="auto"/>
        <w:jc w:val="both"/>
        <w:rPr>
          <w:rFonts w:asciiTheme="minorBidi" w:hAnsiTheme="minorBidi"/>
          <w:rtl/>
        </w:rPr>
      </w:pPr>
      <w:r w:rsidRPr="00D25121">
        <w:rPr>
          <w:rFonts w:asciiTheme="minorBidi" w:hAnsiTheme="minorBidi"/>
          <w:rtl/>
        </w:rPr>
        <w:t>תוס' מקשה שלפי שיטת רש"י גם בחייבי לאוין הקידושין לא אמורים לחול לפי רבא. הרי היכולת לביאה קיימת גם באיסורים חמורים וגם בלאו, לכן ברור שהתנאי הוא ההיתר בביאה ולא עצם האפשרות לעשות זאת. אז מדוע יש הבדל בין חייבי כריתות לחייבי לאו?</w:t>
      </w:r>
      <w:r w:rsidR="00A413B4">
        <w:rPr>
          <w:rFonts w:asciiTheme="minorBidi" w:hAnsiTheme="minorBidi" w:hint="cs"/>
          <w:rtl/>
        </w:rPr>
        <w:t xml:space="preserve"> שניהם אסורים הלכתית, ולכן אינם מסורים לביאה.</w:t>
      </w:r>
    </w:p>
    <w:p w14:paraId="23AC7057" w14:textId="72226656" w:rsidR="0026234B" w:rsidRPr="00D25121" w:rsidRDefault="0026234B" w:rsidP="00AA5E99">
      <w:pPr>
        <w:spacing w:after="0" w:line="276" w:lineRule="auto"/>
        <w:jc w:val="both"/>
        <w:rPr>
          <w:rFonts w:asciiTheme="minorBidi" w:hAnsiTheme="minorBidi"/>
          <w:rtl/>
        </w:rPr>
      </w:pPr>
      <w:r w:rsidRPr="00D25121">
        <w:rPr>
          <w:rFonts w:asciiTheme="minorBidi" w:hAnsiTheme="minorBidi"/>
          <w:rtl/>
        </w:rPr>
        <w:t>על כן תוס' עצמו מסביר את הבעיה אחרת:</w:t>
      </w:r>
    </w:p>
    <w:p w14:paraId="1EB76CC0" w14:textId="0D000F3D" w:rsidR="00957BC2" w:rsidRPr="00D25121" w:rsidRDefault="00957BC2" w:rsidP="00AA5E99">
      <w:pPr>
        <w:spacing w:after="0" w:line="276" w:lineRule="auto"/>
        <w:ind w:left="720"/>
        <w:jc w:val="both"/>
        <w:rPr>
          <w:rFonts w:asciiTheme="minorBidi" w:hAnsiTheme="minorBidi"/>
          <w:b/>
          <w:bCs/>
          <w:i/>
          <w:iCs/>
          <w:rtl/>
        </w:rPr>
      </w:pPr>
      <w:r w:rsidRPr="00D25121">
        <w:rPr>
          <w:rFonts w:asciiTheme="minorBidi" w:hAnsiTheme="minorBidi"/>
          <w:b/>
          <w:bCs/>
          <w:i/>
          <w:iCs/>
          <w:rtl/>
        </w:rPr>
        <w:t>לכך נראה לפרש קידושין שאין מסורין לביאה כלומר שאיסור הביאה ע"י קידושין והיינו היכא דקידש אחת משתי אחיות בסתם שמקודם הקידושין היתה כל אחת מהן מותרת ועכשיו ע"י הקידושין נאסרו שתיהן אבל חייבי לאוין איסור הביאה לא באה ע"י הקידושין שהרי מקודם לכן נאסרו בביאה כמו אחר הקידושין.</w:t>
      </w:r>
    </w:p>
    <w:p w14:paraId="6C9433CA" w14:textId="77777777" w:rsidR="00A413B4" w:rsidRDefault="0026234B" w:rsidP="00A413B4">
      <w:pPr>
        <w:spacing w:after="0" w:line="276" w:lineRule="auto"/>
        <w:jc w:val="both"/>
        <w:rPr>
          <w:rFonts w:asciiTheme="minorBidi" w:hAnsiTheme="minorBidi"/>
          <w:rtl/>
        </w:rPr>
      </w:pPr>
      <w:r w:rsidRPr="00D25121">
        <w:rPr>
          <w:rFonts w:asciiTheme="minorBidi" w:hAnsiTheme="minorBidi"/>
          <w:rtl/>
        </w:rPr>
        <w:t xml:space="preserve">לפי תוס' </w:t>
      </w:r>
      <w:r w:rsidR="00957BC2" w:rsidRPr="00D25121">
        <w:rPr>
          <w:rFonts w:asciiTheme="minorBidi" w:hAnsiTheme="minorBidi"/>
          <w:rtl/>
        </w:rPr>
        <w:t>הבעיה אינה שהקידושין לא יכולים להתממש, אלא שיש כאן קידושין שב</w:t>
      </w:r>
      <w:r w:rsidR="00A413B4">
        <w:rPr>
          <w:rFonts w:asciiTheme="minorBidi" w:hAnsiTheme="minorBidi"/>
          <w:rtl/>
        </w:rPr>
        <w:t>מקום להתיר ביאה הם אוסרים אותה.</w:t>
      </w:r>
    </w:p>
    <w:p w14:paraId="03964C8D" w14:textId="77777777" w:rsidR="00A413B4" w:rsidRPr="00D25121" w:rsidRDefault="00A413B4" w:rsidP="00A413B4">
      <w:pPr>
        <w:spacing w:after="0" w:line="276" w:lineRule="auto"/>
        <w:jc w:val="both"/>
        <w:rPr>
          <w:rFonts w:asciiTheme="minorBidi" w:hAnsiTheme="minorBidi"/>
          <w:rtl/>
        </w:rPr>
      </w:pPr>
      <w:r w:rsidRPr="00D25121">
        <w:rPr>
          <w:rFonts w:asciiTheme="minorBidi" w:hAnsiTheme="minorBidi"/>
          <w:rtl/>
        </w:rPr>
        <w:t>וכן הוא גם ברשב"א שם, נא ע"א, שכתב:</w:t>
      </w:r>
    </w:p>
    <w:p w14:paraId="38035E1E" w14:textId="77777777" w:rsidR="00A413B4" w:rsidRPr="00D25121" w:rsidRDefault="00A413B4" w:rsidP="00A413B4">
      <w:pPr>
        <w:spacing w:after="0" w:line="276" w:lineRule="auto"/>
        <w:ind w:left="720"/>
        <w:jc w:val="both"/>
        <w:rPr>
          <w:rFonts w:asciiTheme="minorBidi" w:hAnsiTheme="minorBidi"/>
          <w:b/>
          <w:bCs/>
          <w:i/>
          <w:iCs/>
          <w:rtl/>
        </w:rPr>
      </w:pPr>
      <w:r w:rsidRPr="00D25121">
        <w:rPr>
          <w:rFonts w:asciiTheme="minorBidi" w:hAnsiTheme="minorBidi"/>
          <w:b/>
          <w:bCs/>
          <w:i/>
          <w:iCs/>
          <w:rtl/>
        </w:rPr>
        <w:lastRenderedPageBreak/>
        <w:t>קדושין שאין מסורין לביאה לא הוו קדושי. ודוקא בשהקדושין גומרין האיסור אבל חייבי לאוין וחייבי עשה אף על פי שאין מסורין לביאה הוו קדושי.</w:t>
      </w:r>
    </w:p>
    <w:p w14:paraId="20833A0D" w14:textId="77777777" w:rsidR="00A413B4" w:rsidRDefault="0026234B" w:rsidP="00A413B4">
      <w:pPr>
        <w:spacing w:after="0" w:line="276" w:lineRule="auto"/>
        <w:jc w:val="both"/>
        <w:rPr>
          <w:rFonts w:asciiTheme="minorBidi" w:hAnsiTheme="minorBidi"/>
          <w:rtl/>
        </w:rPr>
      </w:pPr>
      <w:r w:rsidRPr="00D25121">
        <w:rPr>
          <w:rFonts w:asciiTheme="minorBidi" w:hAnsiTheme="minorBidi"/>
          <w:rtl/>
        </w:rPr>
        <w:t xml:space="preserve">בניגוד לתפיסה הפשוטה שעולה מדברי רש"י, תוס' </w:t>
      </w:r>
      <w:r w:rsidR="00A413B4">
        <w:rPr>
          <w:rFonts w:asciiTheme="minorBidi" w:hAnsiTheme="minorBidi" w:hint="cs"/>
          <w:rtl/>
        </w:rPr>
        <w:t xml:space="preserve">והרשב"א </w:t>
      </w:r>
      <w:r w:rsidRPr="00D25121">
        <w:rPr>
          <w:rFonts w:asciiTheme="minorBidi" w:hAnsiTheme="minorBidi"/>
          <w:rtl/>
        </w:rPr>
        <w:t>טוע</w:t>
      </w:r>
      <w:r w:rsidR="00A413B4">
        <w:rPr>
          <w:rFonts w:asciiTheme="minorBidi" w:hAnsiTheme="minorBidi" w:hint="cs"/>
          <w:rtl/>
        </w:rPr>
        <w:t>נים</w:t>
      </w:r>
      <w:r w:rsidRPr="00D25121">
        <w:rPr>
          <w:rFonts w:asciiTheme="minorBidi" w:hAnsiTheme="minorBidi"/>
          <w:rtl/>
        </w:rPr>
        <w:t xml:space="preserve"> ש</w:t>
      </w:r>
      <w:r w:rsidR="00957BC2" w:rsidRPr="00D25121">
        <w:rPr>
          <w:rFonts w:asciiTheme="minorBidi" w:hAnsiTheme="minorBidi"/>
          <w:rtl/>
        </w:rPr>
        <w:t>הבעיה היא ב</w:t>
      </w:r>
      <w:r w:rsidRPr="00D25121">
        <w:rPr>
          <w:rFonts w:asciiTheme="minorBidi" w:hAnsiTheme="minorBidi"/>
          <w:rtl/>
        </w:rPr>
        <w:t xml:space="preserve">עצם </w:t>
      </w:r>
      <w:r w:rsidR="00957BC2" w:rsidRPr="00D25121">
        <w:rPr>
          <w:rFonts w:asciiTheme="minorBidi" w:hAnsiTheme="minorBidi"/>
          <w:rtl/>
        </w:rPr>
        <w:t>מעשה הקידושין</w:t>
      </w:r>
      <w:r w:rsidRPr="00D25121">
        <w:rPr>
          <w:rFonts w:asciiTheme="minorBidi" w:hAnsiTheme="minorBidi"/>
          <w:rtl/>
        </w:rPr>
        <w:t xml:space="preserve"> ולא בתוצאה שלו. </w:t>
      </w:r>
      <w:r w:rsidR="00A413B4">
        <w:rPr>
          <w:rFonts w:asciiTheme="minorBidi" w:hAnsiTheme="minorBidi" w:hint="cs"/>
          <w:rtl/>
        </w:rPr>
        <w:t xml:space="preserve">הבעיה התוצאתית של </w:t>
      </w:r>
      <w:r w:rsidRPr="00D25121">
        <w:rPr>
          <w:rFonts w:asciiTheme="minorBidi" w:hAnsiTheme="minorBidi"/>
          <w:rtl/>
        </w:rPr>
        <w:t>קידושין שלא ניתנים להתממש בפועל זו שאלה אחרת (שנדונה בהקשר של חופת נידה, ולהלכה לרוב הפוסקים הקידושי</w:t>
      </w:r>
      <w:r w:rsidR="00A413B4">
        <w:rPr>
          <w:rFonts w:asciiTheme="minorBidi" w:hAnsiTheme="minorBidi"/>
          <w:rtl/>
        </w:rPr>
        <w:t>ן חלים). כאן הבעיה שונה בתכלית.</w:t>
      </w:r>
    </w:p>
    <w:p w14:paraId="1BD21A7F" w14:textId="15CBCAD6" w:rsidR="0026234B" w:rsidRPr="00D25121" w:rsidRDefault="00A413B4" w:rsidP="00A413B4">
      <w:pPr>
        <w:spacing w:after="0" w:line="276" w:lineRule="auto"/>
        <w:jc w:val="both"/>
        <w:rPr>
          <w:rFonts w:asciiTheme="minorBidi" w:hAnsiTheme="minorBidi"/>
          <w:rtl/>
        </w:rPr>
      </w:pPr>
      <w:r>
        <w:rPr>
          <w:rFonts w:asciiTheme="minorBidi" w:hAnsiTheme="minorBidi" w:hint="cs"/>
          <w:rtl/>
        </w:rPr>
        <w:t>דומני ש</w:t>
      </w:r>
      <w:r w:rsidR="00957BC2" w:rsidRPr="00D25121">
        <w:rPr>
          <w:rFonts w:asciiTheme="minorBidi" w:hAnsiTheme="minorBidi"/>
          <w:rtl/>
        </w:rPr>
        <w:t>לפי תוס' והרשב"א</w:t>
      </w:r>
      <w:r>
        <w:rPr>
          <w:rFonts w:asciiTheme="minorBidi" w:hAnsiTheme="minorBidi"/>
          <w:rtl/>
        </w:rPr>
        <w:t xml:space="preserve"> </w:t>
      </w:r>
      <w:r w:rsidR="00957BC2" w:rsidRPr="00D25121">
        <w:rPr>
          <w:rFonts w:asciiTheme="minorBidi" w:hAnsiTheme="minorBidi"/>
          <w:rtl/>
        </w:rPr>
        <w:t>קידושין שלא מסורים לביאה אינו עיקרון שמניח שקידושין צריכים להתממש, אלא עיקרון שפעולת קידושין צריכה לסלול את ה</w:t>
      </w:r>
      <w:r w:rsidR="0026234B" w:rsidRPr="00D25121">
        <w:rPr>
          <w:rFonts w:asciiTheme="minorBidi" w:hAnsiTheme="minorBidi"/>
          <w:rtl/>
        </w:rPr>
        <w:t xml:space="preserve">דרך ליחסי אישות ולא לחסום אותה. </w:t>
      </w:r>
      <w:r>
        <w:rPr>
          <w:rFonts w:asciiTheme="minorBidi" w:hAnsiTheme="minorBidi" w:hint="cs"/>
          <w:rtl/>
        </w:rPr>
        <w:t xml:space="preserve">אם פעולת הקידושין במקום להתיר את האישה לבעלה מביאה לכך שהיא אסורה עליו זו לא פעולת קידושין. </w:t>
      </w:r>
      <w:r w:rsidR="0026234B" w:rsidRPr="00D25121">
        <w:rPr>
          <w:rFonts w:asciiTheme="minorBidi" w:hAnsiTheme="minorBidi"/>
          <w:rtl/>
        </w:rPr>
        <w:t>ניתן לדמות את המצב הזה לגירושין שאין בהם 'כריתות'. הגמרא מביאה בכמה מקומות שגירושין שלא מתירים את האישה לאחרים אינם גירושין. לדוגמא, גירושין בתנאי שמלווה את האישה לעולם (הרי זה גיטך על מנת שלא תשתי יין לעולם). מכיוון שבגירושין כאלה האישה לעולם לא משתחררת לגמרי מבעלה (כי תמיד ייתכן מצב שתשתה יין ואז יתברר שהיא עדיין נשואה לו), גירושין כאלה אינם גירושין. ההסבר לכך הוא שגירושין עניינם להתיר את האישה ולנתק את הקשר עם בעלה. אם הם לא עושים זאת אלו אינם גירושין. כאן רואים שגם בקידושין נדרש משהו הפוך מכריתות: הקידושין צריכים לחבר אישה לבעלה, ואם הם עצמם יוצרים נתק ביניהם אלו אינם קידושין.</w:t>
      </w:r>
    </w:p>
    <w:p w14:paraId="68F66747" w14:textId="28832618" w:rsidR="00A413B4" w:rsidRPr="00D25121" w:rsidRDefault="00A413B4" w:rsidP="00A413B4">
      <w:pPr>
        <w:spacing w:after="0" w:line="276" w:lineRule="auto"/>
        <w:jc w:val="both"/>
        <w:rPr>
          <w:rFonts w:asciiTheme="minorBidi" w:hAnsiTheme="minorBidi"/>
          <w:rtl/>
        </w:rPr>
      </w:pPr>
      <w:r w:rsidRPr="00D25121">
        <w:rPr>
          <w:rFonts w:asciiTheme="minorBidi" w:hAnsiTheme="minorBidi"/>
          <w:rtl/>
        </w:rPr>
        <w:t xml:space="preserve">הנפ"מ היא כשיש איסור שאינו קשור לפעולת הקידושין שחוסם את הדרך בפני הביאה. </w:t>
      </w:r>
      <w:r>
        <w:rPr>
          <w:rFonts w:asciiTheme="minorBidi" w:hAnsiTheme="minorBidi"/>
          <w:rtl/>
        </w:rPr>
        <w:t xml:space="preserve">במצב כזה </w:t>
      </w:r>
      <w:r>
        <w:rPr>
          <w:rFonts w:asciiTheme="minorBidi" w:hAnsiTheme="minorBidi" w:hint="cs"/>
          <w:rtl/>
        </w:rPr>
        <w:t xml:space="preserve">לפי תוס' והרשב"א </w:t>
      </w:r>
      <w:r>
        <w:rPr>
          <w:rFonts w:asciiTheme="minorBidi" w:hAnsiTheme="minorBidi"/>
          <w:rtl/>
        </w:rPr>
        <w:t xml:space="preserve">הקידושין חלים </w:t>
      </w:r>
      <w:r>
        <w:rPr>
          <w:rFonts w:asciiTheme="minorBidi" w:hAnsiTheme="minorBidi" w:hint="cs"/>
          <w:rtl/>
        </w:rPr>
        <w:t>גם לדעת רבא</w:t>
      </w:r>
      <w:r w:rsidRPr="00D25121">
        <w:rPr>
          <w:rFonts w:asciiTheme="minorBidi" w:hAnsiTheme="minorBidi"/>
          <w:rtl/>
        </w:rPr>
        <w:t xml:space="preserve"> (אלא אם מדובר בחייבי כריתות, ושם הבעיה היא האיסור ולא חוסר היכולת לבוא עליה).</w:t>
      </w:r>
      <w:r>
        <w:rPr>
          <w:rFonts w:asciiTheme="minorBidi" w:hAnsiTheme="minorBidi" w:hint="cs"/>
          <w:rtl/>
        </w:rPr>
        <w:t xml:space="preserve"> הסיבה לכך היא שאין מניעה שלא ניתן יהיה לממש את הקידושין. פעולת הקידושין כשלעצמה לא יצרה איסור במקום היתר (האיסור היה שם קודם, בלי קשר לפעולת הקידושין). במצב כזה הקידושין חלים.</w:t>
      </w:r>
    </w:p>
    <w:p w14:paraId="7BAF6540" w14:textId="2550AB91" w:rsidR="00957BC2" w:rsidRPr="00D25121" w:rsidRDefault="00A413B4" w:rsidP="00724558">
      <w:pPr>
        <w:spacing w:after="0" w:line="276" w:lineRule="auto"/>
        <w:jc w:val="both"/>
        <w:rPr>
          <w:rFonts w:asciiTheme="minorBidi" w:hAnsiTheme="minorBidi"/>
          <w:rtl/>
        </w:rPr>
      </w:pPr>
      <w:r>
        <w:rPr>
          <w:rFonts w:asciiTheme="minorBidi" w:hAnsiTheme="minorBidi" w:hint="cs"/>
          <w:rtl/>
        </w:rPr>
        <w:t>מה נאמר לפי רש"י? וכי הוא מכחיש את הדין שקידושין לא תופסים בחייבי כריתות לפי אביי או שקידושין כן תופסים בחייבי לאוין לרבא? לא סביר. אלו דינים מוסכמים. ייתכן</w:t>
      </w:r>
      <w:r w:rsidR="00957BC2" w:rsidRPr="00D25121">
        <w:rPr>
          <w:rFonts w:asciiTheme="minorBidi" w:hAnsiTheme="minorBidi"/>
          <w:rtl/>
        </w:rPr>
        <w:t xml:space="preserve"> שלשיטתו איסורי ער</w:t>
      </w:r>
      <w:r>
        <w:rPr>
          <w:rFonts w:asciiTheme="minorBidi" w:hAnsiTheme="minorBidi"/>
          <w:rtl/>
        </w:rPr>
        <w:t>ווה כן שייכים לקטגוריה הזו, ו</w:t>
      </w:r>
      <w:r w:rsidR="00957BC2" w:rsidRPr="00D25121">
        <w:rPr>
          <w:rFonts w:asciiTheme="minorBidi" w:hAnsiTheme="minorBidi"/>
          <w:rtl/>
        </w:rPr>
        <w:t>איסורי לאו לא. הסיבה היא שאיסורי לאו הם קלים יותר, ולכן זה לא נחשב כאישה שלא ניתן לבעול אותה.</w:t>
      </w:r>
      <w:r>
        <w:rPr>
          <w:rFonts w:asciiTheme="minorBidi" w:hAnsiTheme="minorBidi" w:hint="cs"/>
          <w:rtl/>
        </w:rPr>
        <w:t xml:space="preserve"> ניתן רק אסור (אריא הוא דרביע עליה). לעומת זאת,</w:t>
      </w:r>
      <w:r w:rsidR="00957BC2" w:rsidRPr="00D25121">
        <w:rPr>
          <w:rFonts w:asciiTheme="minorBidi" w:hAnsiTheme="minorBidi"/>
          <w:rtl/>
        </w:rPr>
        <w:t xml:space="preserve"> באיסורי ערווה האישה היא מחוץ לתחום, לא רק </w:t>
      </w:r>
      <w:r>
        <w:rPr>
          <w:rFonts w:asciiTheme="minorBidi" w:hAnsiTheme="minorBidi" w:hint="cs"/>
          <w:rtl/>
        </w:rPr>
        <w:t xml:space="preserve">שיש איסור. חומרתו של איסור ערווה יוצרת מצב שכאילו פעולת הביאה כלל אינה אפשרית מציאותית. </w:t>
      </w:r>
      <w:r w:rsidR="0026234B" w:rsidRPr="00D25121">
        <w:rPr>
          <w:rFonts w:asciiTheme="minorBidi" w:hAnsiTheme="minorBidi"/>
          <w:rtl/>
        </w:rPr>
        <w:t xml:space="preserve">אבל עדיין לא ברור מדוע אביי לא חולק </w:t>
      </w:r>
      <w:r w:rsidR="00724558">
        <w:rPr>
          <w:rFonts w:asciiTheme="minorBidi" w:hAnsiTheme="minorBidi" w:hint="cs"/>
          <w:rtl/>
        </w:rPr>
        <w:t xml:space="preserve">וסובר שקידושין תופסים בחיי כריתות. אמנם זה לא מסור לביאה, אבל לשיטתו מצב כזה לא מעכב את הקידושין. ייתכן </w:t>
      </w:r>
      <w:r w:rsidR="0026234B" w:rsidRPr="00D25121">
        <w:rPr>
          <w:rFonts w:asciiTheme="minorBidi" w:hAnsiTheme="minorBidi"/>
          <w:rtl/>
        </w:rPr>
        <w:t>שגם רש"י בעצם מתכוון להסבר של תוס' והרשב"א</w:t>
      </w:r>
      <w:r w:rsidR="00724558">
        <w:rPr>
          <w:rFonts w:asciiTheme="minorBidi" w:hAnsiTheme="minorBidi" w:hint="cs"/>
          <w:rtl/>
        </w:rPr>
        <w:t>, אלא שהם לא הבינו זאת</w:t>
      </w:r>
      <w:r w:rsidR="0026234B" w:rsidRPr="00D25121">
        <w:rPr>
          <w:rFonts w:asciiTheme="minorBidi" w:hAnsiTheme="minorBidi"/>
          <w:rtl/>
        </w:rPr>
        <w:t>.</w:t>
      </w:r>
    </w:p>
    <w:p w14:paraId="4169001B" w14:textId="77777777" w:rsidR="00957BC2" w:rsidRPr="00D25121" w:rsidRDefault="00957BC2" w:rsidP="00AA5E99">
      <w:pPr>
        <w:spacing w:after="0" w:line="276" w:lineRule="auto"/>
        <w:jc w:val="both"/>
        <w:rPr>
          <w:rFonts w:asciiTheme="minorBidi" w:hAnsiTheme="minorBidi"/>
          <w:rtl/>
        </w:rPr>
      </w:pPr>
    </w:p>
    <w:p w14:paraId="5F0FD5EF" w14:textId="0BEF7D08" w:rsidR="0026234B" w:rsidRPr="00D25121" w:rsidRDefault="00C6349A" w:rsidP="00AA5E99">
      <w:pPr>
        <w:spacing w:after="0" w:line="276" w:lineRule="auto"/>
        <w:jc w:val="both"/>
        <w:rPr>
          <w:rFonts w:asciiTheme="minorBidi" w:hAnsiTheme="minorBidi"/>
          <w:b/>
          <w:bCs/>
          <w:rtl/>
        </w:rPr>
      </w:pPr>
      <w:r>
        <w:rPr>
          <w:rFonts w:asciiTheme="minorBidi" w:hAnsiTheme="minorBidi" w:hint="cs"/>
          <w:b/>
          <w:bCs/>
          <w:rtl/>
        </w:rPr>
        <w:t>קידושין שלא מסורים לביאה</w:t>
      </w:r>
      <w:r w:rsidR="007E3501" w:rsidRPr="00D25121">
        <w:rPr>
          <w:rFonts w:asciiTheme="minorBidi" w:hAnsiTheme="minorBidi"/>
          <w:b/>
          <w:bCs/>
          <w:rtl/>
        </w:rPr>
        <w:t xml:space="preserve">: ספק אונטי </w:t>
      </w:r>
      <w:r>
        <w:rPr>
          <w:rFonts w:asciiTheme="minorBidi" w:hAnsiTheme="minorBidi" w:hint="cs"/>
          <w:b/>
          <w:bCs/>
          <w:rtl/>
        </w:rPr>
        <w:t>א</w:t>
      </w:r>
      <w:r w:rsidR="007E3501" w:rsidRPr="00D25121">
        <w:rPr>
          <w:rFonts w:asciiTheme="minorBidi" w:hAnsiTheme="minorBidi"/>
          <w:b/>
          <w:bCs/>
          <w:rtl/>
        </w:rPr>
        <w:t>ו</w:t>
      </w:r>
      <w:r>
        <w:rPr>
          <w:rFonts w:asciiTheme="minorBidi" w:hAnsiTheme="minorBidi" w:hint="cs"/>
          <w:b/>
          <w:bCs/>
          <w:rtl/>
        </w:rPr>
        <w:t xml:space="preserve"> </w:t>
      </w:r>
      <w:r w:rsidR="007E3501" w:rsidRPr="00D25121">
        <w:rPr>
          <w:rFonts w:asciiTheme="minorBidi" w:hAnsiTheme="minorBidi"/>
          <w:b/>
          <w:bCs/>
          <w:rtl/>
        </w:rPr>
        <w:t>אפיסטמי</w:t>
      </w:r>
      <w:r>
        <w:rPr>
          <w:rFonts w:asciiTheme="minorBidi" w:hAnsiTheme="minorBidi" w:hint="cs"/>
          <w:b/>
          <w:bCs/>
          <w:rtl/>
        </w:rPr>
        <w:t>?</w:t>
      </w:r>
    </w:p>
    <w:p w14:paraId="75505487" w14:textId="77777777" w:rsidR="00C6349A" w:rsidRDefault="00951790" w:rsidP="00C6349A">
      <w:pPr>
        <w:spacing w:after="0" w:line="276" w:lineRule="auto"/>
        <w:jc w:val="both"/>
        <w:rPr>
          <w:rFonts w:asciiTheme="minorBidi" w:hAnsiTheme="minorBidi"/>
          <w:rtl/>
        </w:rPr>
      </w:pPr>
      <w:r w:rsidRPr="00D25121">
        <w:rPr>
          <w:rFonts w:asciiTheme="minorBidi" w:hAnsiTheme="minorBidi"/>
          <w:rtl/>
        </w:rPr>
        <w:t>לכאורה גם כאן מדובר במקרה רגיל של ספק, שכ</w:t>
      </w:r>
      <w:r w:rsidR="0026234B" w:rsidRPr="00D25121">
        <w:rPr>
          <w:rFonts w:asciiTheme="minorBidi" w:hAnsiTheme="minorBidi"/>
          <w:rtl/>
        </w:rPr>
        <w:t>ן לא ידוע מי מ</w:t>
      </w:r>
      <w:r w:rsidRPr="00D25121">
        <w:rPr>
          <w:rFonts w:asciiTheme="minorBidi" w:hAnsiTheme="minorBidi"/>
          <w:rtl/>
        </w:rPr>
        <w:t>שתי</w:t>
      </w:r>
      <w:r w:rsidR="0026234B" w:rsidRPr="00D25121">
        <w:rPr>
          <w:rFonts w:asciiTheme="minorBidi" w:hAnsiTheme="minorBidi"/>
          <w:rtl/>
        </w:rPr>
        <w:t xml:space="preserve"> האחיות</w:t>
      </w:r>
      <w:r w:rsidRPr="00D25121">
        <w:rPr>
          <w:rFonts w:asciiTheme="minorBidi" w:hAnsiTheme="minorBidi"/>
          <w:rtl/>
        </w:rPr>
        <w:t xml:space="preserve"> התקדשה לו</w:t>
      </w:r>
      <w:r w:rsidR="0026234B" w:rsidRPr="00D25121">
        <w:rPr>
          <w:rFonts w:asciiTheme="minorBidi" w:hAnsiTheme="minorBidi"/>
          <w:rtl/>
        </w:rPr>
        <w:t>, וחלים כאן דיני ספיקות</w:t>
      </w:r>
      <w:r w:rsidRPr="00D25121">
        <w:rPr>
          <w:rFonts w:asciiTheme="minorBidi" w:hAnsiTheme="minorBidi"/>
          <w:rtl/>
        </w:rPr>
        <w:t>.</w:t>
      </w:r>
      <w:r w:rsidR="0026234B" w:rsidRPr="00D25121">
        <w:rPr>
          <w:rFonts w:asciiTheme="minorBidi" w:hAnsiTheme="minorBidi"/>
          <w:rtl/>
        </w:rPr>
        <w:t xml:space="preserve"> אבל זה נראה לא נכון על פניו. ראשית, במקרה של שלוש אחיות ניתן היה לשאול מדוע שלא נבטל את האישה ברוב ונתיר לו את כולן מספק. אמנם שאלה זו עולה גם ביחס לסוגיית המקדש אחת מחמש נשים</w:t>
      </w:r>
      <w:r w:rsidR="00C6349A">
        <w:rPr>
          <w:rFonts w:asciiTheme="minorBidi" w:hAnsiTheme="minorBidi" w:hint="cs"/>
          <w:rtl/>
        </w:rPr>
        <w:t xml:space="preserve"> (שאינן אחיות)</w:t>
      </w:r>
      <w:r w:rsidR="0026234B" w:rsidRPr="00D25121">
        <w:rPr>
          <w:rFonts w:asciiTheme="minorBidi" w:hAnsiTheme="minorBidi"/>
          <w:rtl/>
        </w:rPr>
        <w:t>.</w:t>
      </w:r>
      <w:r w:rsidR="00C6349A">
        <w:rPr>
          <w:rFonts w:asciiTheme="minorBidi" w:hAnsiTheme="minorBidi" w:hint="cs"/>
          <w:rtl/>
        </w:rPr>
        <w:t xml:space="preserve"> לכאורה יכול היה לשחרר את כולן בלא גט.</w:t>
      </w:r>
      <w:r w:rsidR="0026234B" w:rsidRPr="00D25121">
        <w:rPr>
          <w:rFonts w:asciiTheme="minorBidi" w:hAnsiTheme="minorBidi"/>
          <w:rtl/>
        </w:rPr>
        <w:t xml:space="preserve"> </w:t>
      </w:r>
      <w:r w:rsidR="00C6349A">
        <w:rPr>
          <w:rFonts w:asciiTheme="minorBidi" w:hAnsiTheme="minorBidi" w:hint="cs"/>
          <w:rtl/>
        </w:rPr>
        <w:t xml:space="preserve">אבל אולי שם זה תרתי דסתרי (כמו שני שבילין). </w:t>
      </w:r>
      <w:r w:rsidR="0026234B" w:rsidRPr="00D25121">
        <w:rPr>
          <w:rFonts w:asciiTheme="minorBidi" w:hAnsiTheme="minorBidi"/>
          <w:rtl/>
        </w:rPr>
        <w:t>יתר על כן, במקרה שלנו זה מוביל לתרתי דסתרי, שהרי כך יותרו לו שתי האחיות בו זמנית.</w:t>
      </w:r>
      <w:r w:rsidR="005069C3" w:rsidRPr="00D25121">
        <w:rPr>
          <w:rFonts w:asciiTheme="minorBidi" w:hAnsiTheme="minorBidi"/>
          <w:rtl/>
        </w:rPr>
        <w:t xml:space="preserve"> אבל עדיין יש</w:t>
      </w:r>
      <w:r w:rsidR="00C6349A">
        <w:rPr>
          <w:rFonts w:asciiTheme="minorBidi" w:hAnsiTheme="minorBidi" w:hint="cs"/>
          <w:rtl/>
        </w:rPr>
        <w:t>נה</w:t>
      </w:r>
      <w:r w:rsidR="005069C3" w:rsidRPr="00D25121">
        <w:rPr>
          <w:rFonts w:asciiTheme="minorBidi" w:hAnsiTheme="minorBidi"/>
          <w:rtl/>
        </w:rPr>
        <w:t xml:space="preserve"> </w:t>
      </w:r>
      <w:r w:rsidR="00C6349A">
        <w:rPr>
          <w:rFonts w:asciiTheme="minorBidi" w:hAnsiTheme="minorBidi" w:hint="cs"/>
          <w:rtl/>
        </w:rPr>
        <w:t>ה</w:t>
      </w:r>
      <w:r w:rsidR="005069C3" w:rsidRPr="00D25121">
        <w:rPr>
          <w:rFonts w:asciiTheme="minorBidi" w:hAnsiTheme="minorBidi"/>
          <w:rtl/>
        </w:rPr>
        <w:t>אפשרות שהוא יבחר אחת ויחיה עמה (לא עם שתיהן יחד)</w:t>
      </w:r>
      <w:r w:rsidR="00C6349A">
        <w:rPr>
          <w:rFonts w:asciiTheme="minorBidi" w:hAnsiTheme="minorBidi" w:hint="cs"/>
          <w:rtl/>
        </w:rPr>
        <w:t>, ואז אין תרתי דסתרי</w:t>
      </w:r>
      <w:r w:rsidR="00C6349A">
        <w:rPr>
          <w:rFonts w:asciiTheme="minorBidi" w:hAnsiTheme="minorBidi"/>
          <w:rtl/>
        </w:rPr>
        <w:t>.</w:t>
      </w:r>
      <w:r w:rsidR="00C6349A">
        <w:rPr>
          <w:rFonts w:asciiTheme="minorBidi" w:hAnsiTheme="minorBidi" w:hint="cs"/>
          <w:rtl/>
        </w:rPr>
        <w:t xml:space="preserve"> לכאורה מוכח מכאן שמדובר בספק אונטי ולא אפיסטמי, וכאן לא חלים דיני ספיקות. להלן נראה זאת ביתר פירוט, אבל לפני כן אאתגר את התפיסה של הספק כאן כספק אפיסטמי מכיוון אחר</w:t>
      </w:r>
      <w:r w:rsidR="005069C3" w:rsidRPr="00D25121">
        <w:rPr>
          <w:rFonts w:asciiTheme="minorBidi" w:hAnsiTheme="minorBidi"/>
          <w:rtl/>
        </w:rPr>
        <w:t>.</w:t>
      </w:r>
    </w:p>
    <w:p w14:paraId="41C3DF40" w14:textId="0C295FBB" w:rsidR="005069C3" w:rsidRPr="00D25121" w:rsidRDefault="005069C3" w:rsidP="00C6349A">
      <w:pPr>
        <w:spacing w:after="0" w:line="276" w:lineRule="auto"/>
        <w:jc w:val="both"/>
        <w:rPr>
          <w:rFonts w:asciiTheme="minorBidi" w:hAnsiTheme="minorBidi"/>
          <w:rtl/>
        </w:rPr>
      </w:pPr>
      <w:r w:rsidRPr="00D25121">
        <w:rPr>
          <w:rFonts w:asciiTheme="minorBidi" w:hAnsiTheme="minorBidi"/>
          <w:rtl/>
        </w:rPr>
        <w:t>כידוע, הראשונים חלוקים לגבי הדין של ספק דאורייתא לחומרא. שיטת הרשב"א היא שהכלל הזה עצמו הוא כלל דאורייתא</w:t>
      </w:r>
      <w:r w:rsidR="00BB5B94" w:rsidRPr="00D25121">
        <w:rPr>
          <w:rFonts w:asciiTheme="minorBidi" w:hAnsiTheme="minorBidi"/>
          <w:rtl/>
        </w:rPr>
        <w:t xml:space="preserve">, אבל הרמב"ם סובר </w:t>
      </w:r>
      <w:r w:rsidRPr="00D25121">
        <w:rPr>
          <w:rFonts w:asciiTheme="minorBidi" w:hAnsiTheme="minorBidi"/>
          <w:rtl/>
        </w:rPr>
        <w:t xml:space="preserve">שזהו כלל שקבעו חכמים (הוא מדרבנן ולא מדאורייתא). אם כן, לשיטת הרמב"ם </w:t>
      </w:r>
      <w:r w:rsidR="00C6349A">
        <w:rPr>
          <w:rFonts w:asciiTheme="minorBidi" w:hAnsiTheme="minorBidi" w:hint="cs"/>
          <w:rtl/>
        </w:rPr>
        <w:t>ב</w:t>
      </w:r>
      <w:r w:rsidRPr="00D25121">
        <w:rPr>
          <w:rFonts w:asciiTheme="minorBidi" w:hAnsiTheme="minorBidi"/>
          <w:rtl/>
        </w:rPr>
        <w:t xml:space="preserve">ספק דאורייתא </w:t>
      </w:r>
      <w:r w:rsidR="00C6349A">
        <w:rPr>
          <w:rFonts w:asciiTheme="minorBidi" w:hAnsiTheme="minorBidi" w:hint="cs"/>
          <w:rtl/>
        </w:rPr>
        <w:t>אפשר ללכת</w:t>
      </w:r>
      <w:r w:rsidR="00C6349A">
        <w:rPr>
          <w:rFonts w:asciiTheme="minorBidi" w:hAnsiTheme="minorBidi"/>
          <w:rtl/>
        </w:rPr>
        <w:t xml:space="preserve"> לקולא מדאורייתא, ורק ח</w:t>
      </w:r>
      <w:r w:rsidRPr="00D25121">
        <w:rPr>
          <w:rFonts w:asciiTheme="minorBidi" w:hAnsiTheme="minorBidi"/>
          <w:rtl/>
        </w:rPr>
        <w:t>כמים</w:t>
      </w:r>
      <w:r w:rsidR="00C6349A">
        <w:rPr>
          <w:rFonts w:asciiTheme="minorBidi" w:hAnsiTheme="minorBidi"/>
          <w:rtl/>
        </w:rPr>
        <w:t xml:space="preserve"> הם שהחמירו. א</w:t>
      </w:r>
      <w:r w:rsidR="00C6349A">
        <w:rPr>
          <w:rFonts w:asciiTheme="minorBidi" w:hAnsiTheme="minorBidi" w:hint="cs"/>
          <w:rtl/>
        </w:rPr>
        <w:t>ז לשיטתו</w:t>
      </w:r>
      <w:r w:rsidRPr="00D25121">
        <w:rPr>
          <w:rFonts w:asciiTheme="minorBidi" w:hAnsiTheme="minorBidi"/>
          <w:rtl/>
        </w:rPr>
        <w:t xml:space="preserve"> לא ברור מדוע בכלל כשאדם מקדש אחת משתי אחיות אלו קידושין שלא מסורים לביאה? הרי כל אחת מהן היא ספק אחות אשתו, </w:t>
      </w:r>
      <w:r w:rsidR="00C6349A">
        <w:rPr>
          <w:rFonts w:asciiTheme="minorBidi" w:hAnsiTheme="minorBidi" w:hint="cs"/>
          <w:rtl/>
        </w:rPr>
        <w:t>ו</w:t>
      </w:r>
      <w:r w:rsidRPr="00D25121">
        <w:rPr>
          <w:rFonts w:asciiTheme="minorBidi" w:hAnsiTheme="minorBidi"/>
          <w:rtl/>
        </w:rPr>
        <w:t xml:space="preserve">לפי הרמב"ם ספק דאורייתא לקולא, </w:t>
      </w:r>
      <w:r w:rsidR="00C6349A">
        <w:rPr>
          <w:rFonts w:asciiTheme="minorBidi" w:hAnsiTheme="minorBidi" w:hint="cs"/>
          <w:rtl/>
        </w:rPr>
        <w:t>כל</w:t>
      </w:r>
      <w:r w:rsidRPr="00D25121">
        <w:rPr>
          <w:rFonts w:asciiTheme="minorBidi" w:hAnsiTheme="minorBidi"/>
          <w:rtl/>
        </w:rPr>
        <w:t>ו</w:t>
      </w:r>
      <w:r w:rsidR="00C6349A">
        <w:rPr>
          <w:rFonts w:asciiTheme="minorBidi" w:hAnsiTheme="minorBidi" w:hint="cs"/>
          <w:rtl/>
        </w:rPr>
        <w:t>מר ש</w:t>
      </w:r>
      <w:r w:rsidRPr="00D25121">
        <w:rPr>
          <w:rFonts w:asciiTheme="minorBidi" w:hAnsiTheme="minorBidi"/>
          <w:rtl/>
        </w:rPr>
        <w:t>מדאורייתא הוא יכול לבוא עליה</w:t>
      </w:r>
      <w:r w:rsidR="00C6349A">
        <w:rPr>
          <w:rFonts w:asciiTheme="minorBidi" w:hAnsiTheme="minorBidi" w:hint="cs"/>
          <w:rtl/>
        </w:rPr>
        <w:t>.</w:t>
      </w:r>
      <w:r w:rsidRPr="00D25121">
        <w:rPr>
          <w:rFonts w:asciiTheme="minorBidi" w:hAnsiTheme="minorBidi"/>
          <w:rtl/>
        </w:rPr>
        <w:t xml:space="preserve"> </w:t>
      </w:r>
      <w:r w:rsidR="00C6349A">
        <w:rPr>
          <w:rFonts w:asciiTheme="minorBidi" w:hAnsiTheme="minorBidi" w:hint="cs"/>
          <w:rtl/>
        </w:rPr>
        <w:t xml:space="preserve">לשיטתו </w:t>
      </w:r>
      <w:r w:rsidRPr="00D25121">
        <w:rPr>
          <w:rFonts w:asciiTheme="minorBidi" w:hAnsiTheme="minorBidi"/>
          <w:rtl/>
        </w:rPr>
        <w:t xml:space="preserve">האיסור </w:t>
      </w:r>
      <w:r w:rsidR="00C6349A">
        <w:rPr>
          <w:rFonts w:asciiTheme="minorBidi" w:hAnsiTheme="minorBidi" w:hint="cs"/>
          <w:rtl/>
        </w:rPr>
        <w:t xml:space="preserve">לבוא עליה </w:t>
      </w:r>
      <w:r w:rsidRPr="00D25121">
        <w:rPr>
          <w:rFonts w:asciiTheme="minorBidi" w:hAnsiTheme="minorBidi"/>
          <w:rtl/>
        </w:rPr>
        <w:t>הוא רק</w:t>
      </w:r>
      <w:r w:rsidR="00C6349A">
        <w:rPr>
          <w:rFonts w:asciiTheme="minorBidi" w:hAnsiTheme="minorBidi"/>
          <w:rtl/>
        </w:rPr>
        <w:t xml:space="preserve"> מדרבנן, ולכן מדאורייתא אלו </w:t>
      </w:r>
      <w:r w:rsidRPr="00D25121">
        <w:rPr>
          <w:rFonts w:asciiTheme="minorBidi" w:hAnsiTheme="minorBidi"/>
          <w:rtl/>
        </w:rPr>
        <w:t xml:space="preserve">צריכים </w:t>
      </w:r>
      <w:r w:rsidR="00C6349A">
        <w:rPr>
          <w:rFonts w:asciiTheme="minorBidi" w:hAnsiTheme="minorBidi" w:hint="cs"/>
          <w:rtl/>
        </w:rPr>
        <w:t xml:space="preserve">היו </w:t>
      </w:r>
      <w:r w:rsidRPr="00D25121">
        <w:rPr>
          <w:rFonts w:asciiTheme="minorBidi" w:hAnsiTheme="minorBidi"/>
          <w:rtl/>
        </w:rPr>
        <w:t>להיות קידושין</w:t>
      </w:r>
      <w:r w:rsidR="00C6349A">
        <w:rPr>
          <w:rFonts w:asciiTheme="minorBidi" w:hAnsiTheme="minorBidi" w:hint="cs"/>
          <w:rtl/>
        </w:rPr>
        <w:t xml:space="preserve"> שמסורים לביאה</w:t>
      </w:r>
      <w:r w:rsidRPr="00D25121">
        <w:rPr>
          <w:rFonts w:asciiTheme="minorBidi" w:hAnsiTheme="minorBidi"/>
          <w:rtl/>
        </w:rPr>
        <w:t xml:space="preserve">. קושי זה קיים לא רק לשיטת רבא אלא גם לשיטת אביי, שהרי </w:t>
      </w:r>
      <w:r w:rsidR="00C6349A">
        <w:rPr>
          <w:rFonts w:asciiTheme="minorBidi" w:hAnsiTheme="minorBidi" w:hint="cs"/>
          <w:rtl/>
        </w:rPr>
        <w:t xml:space="preserve">כפי שהערתי </w:t>
      </w:r>
      <w:r w:rsidR="00C6349A">
        <w:rPr>
          <w:rFonts w:asciiTheme="minorBidi" w:hAnsiTheme="minorBidi" w:hint="cs"/>
          <w:rtl/>
        </w:rPr>
        <w:lastRenderedPageBreak/>
        <w:t xml:space="preserve">למעלה </w:t>
      </w:r>
      <w:r w:rsidRPr="00D25121">
        <w:rPr>
          <w:rFonts w:asciiTheme="minorBidi" w:hAnsiTheme="minorBidi"/>
          <w:rtl/>
        </w:rPr>
        <w:t>גם אביי מסכים שאסור לו לבוא עליהן, כלומר שהקידושין אכן לא מסורים לביאה. הוא רק טוען, בניגוד לרבא, ש</w:t>
      </w:r>
      <w:r w:rsidR="00C6349A">
        <w:rPr>
          <w:rFonts w:asciiTheme="minorBidi" w:hAnsiTheme="minorBidi" w:hint="cs"/>
          <w:rtl/>
        </w:rPr>
        <w:t xml:space="preserve">גם </w:t>
      </w:r>
      <w:r w:rsidRPr="00D25121">
        <w:rPr>
          <w:rFonts w:asciiTheme="minorBidi" w:hAnsiTheme="minorBidi"/>
          <w:rtl/>
        </w:rPr>
        <w:t>קידושין כאלה חלים (אבל כמובן שאסור לו לבוא עליהן והוא צריך לתת לשתיהן גט).</w:t>
      </w:r>
    </w:p>
    <w:p w14:paraId="4E08D474" w14:textId="6DB2403F" w:rsidR="005069C3" w:rsidRPr="00D25121" w:rsidRDefault="005069C3" w:rsidP="00AA5E99">
      <w:pPr>
        <w:spacing w:after="0" w:line="276" w:lineRule="auto"/>
        <w:jc w:val="both"/>
        <w:rPr>
          <w:rFonts w:asciiTheme="minorBidi" w:hAnsiTheme="minorBidi"/>
          <w:rtl/>
        </w:rPr>
      </w:pPr>
      <w:r w:rsidRPr="00D25121">
        <w:rPr>
          <w:rFonts w:asciiTheme="minorBidi" w:hAnsiTheme="minorBidi"/>
          <w:rtl/>
        </w:rPr>
        <w:t>זהו רמז ראשון לכך שהספק שקיים כאן הוא בעל אופי שונה. כאן גם הרמב"ם יסכים שאסור מדאורייתא לבוא על שתיהן</w:t>
      </w:r>
      <w:r w:rsidR="00C6349A">
        <w:rPr>
          <w:rFonts w:asciiTheme="minorBidi" w:hAnsiTheme="minorBidi" w:hint="cs"/>
          <w:rtl/>
        </w:rPr>
        <w:t>, ולא חלים כאן דיני ספיקות הרגילים</w:t>
      </w:r>
      <w:r w:rsidRPr="00D25121">
        <w:rPr>
          <w:rFonts w:asciiTheme="minorBidi" w:hAnsiTheme="minorBidi"/>
          <w:rtl/>
        </w:rPr>
        <w:t>. כפי שנראה כעת, הסיבה לכך היא שהספק במקרה הזה שונה מהותית מהספיקות ההלכתיים הרגילים שתוארו למעלה. הספיקות הרגילים הם ספיקות אפיסטמיים (היעדר מידע), ואילו כאן מדובר בספק אונטי.</w:t>
      </w:r>
    </w:p>
    <w:p w14:paraId="0F79A15E" w14:textId="4FFAAA6F" w:rsidR="00906B81" w:rsidRPr="00D25121" w:rsidRDefault="005069C3" w:rsidP="00AA5E99">
      <w:pPr>
        <w:spacing w:after="0" w:line="276" w:lineRule="auto"/>
        <w:jc w:val="both"/>
        <w:rPr>
          <w:rFonts w:asciiTheme="minorBidi" w:hAnsiTheme="minorBidi"/>
          <w:rtl/>
        </w:rPr>
      </w:pPr>
      <w:r w:rsidRPr="00D25121">
        <w:rPr>
          <w:rFonts w:asciiTheme="minorBidi" w:hAnsiTheme="minorBidi"/>
          <w:rtl/>
        </w:rPr>
        <w:t xml:space="preserve">מי שעמד על כך בצורה בהירה וחדה הוא </w:t>
      </w:r>
      <w:r w:rsidR="00906B81" w:rsidRPr="00D25121">
        <w:rPr>
          <w:rFonts w:asciiTheme="minorBidi" w:hAnsiTheme="minorBidi"/>
          <w:rtl/>
        </w:rPr>
        <w:t>ר' שמעון שקאפ (=רש"ש)</w:t>
      </w:r>
      <w:r w:rsidR="00BB5B94" w:rsidRPr="00D25121">
        <w:rPr>
          <w:rFonts w:asciiTheme="minorBidi" w:hAnsiTheme="minorBidi"/>
          <w:rtl/>
        </w:rPr>
        <w:t xml:space="preserve">, </w:t>
      </w:r>
      <w:r w:rsidR="00906B81" w:rsidRPr="00D25121">
        <w:rPr>
          <w:rFonts w:asciiTheme="minorBidi" w:hAnsiTheme="minorBidi"/>
          <w:rtl/>
        </w:rPr>
        <w:t>ב</w:t>
      </w:r>
      <w:r w:rsidR="00906B81" w:rsidRPr="00D25121">
        <w:rPr>
          <w:rFonts w:asciiTheme="minorBidi" w:hAnsiTheme="minorBidi"/>
          <w:b/>
          <w:bCs/>
          <w:rtl/>
        </w:rPr>
        <w:t xml:space="preserve">שערי ישר </w:t>
      </w:r>
      <w:r w:rsidR="00906B81" w:rsidRPr="00D25121">
        <w:rPr>
          <w:rFonts w:asciiTheme="minorBidi" w:hAnsiTheme="minorBidi"/>
          <w:rtl/>
        </w:rPr>
        <w:t>שער ג פרק כב:</w:t>
      </w:r>
    </w:p>
    <w:p w14:paraId="48304FFD"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נראה לעניות דעתי דבקידש אחת מה' נשים... וכן בהקדיש פרוטה בתוך הכיס, יש בזה חקירה עמוקה באיזה אופן ענין חלות הדין על אחת מהן.</w:t>
      </w:r>
    </w:p>
    <w:p w14:paraId="51A1D4D5"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דהנה במקדש אשה אחת מה' נשים, שלא ברר המקדש והמתקדש מי מהן תהי' מיוחדת לקידושין איך אפשר לומר דבמציאות האמתית נתיחדה אשה מיוחדת לקידושין? מאיזה טעם וסבה ייחדו מן השמים אשה מיוחדת שתהא היא המקודשת והמיוחדת יותר משאר הנשים?</w:t>
      </w:r>
    </w:p>
    <w:p w14:paraId="486EC612" w14:textId="753CCBE3"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אלא נראה דיותר מסתבר לומר דכל כהאי גוונא גם במציאות האמתית לא נתיחדה אשה מיוחדת לקידושין ובכהאי גוונא לא שייך לומר אם יבא אליהו, והא דאמרינן דכל חדא אסורה מחמת ספק אינו כשאר ספיקות דעלמא, דתורת הספק הוא שמא זה הוא ה</w:t>
      </w:r>
      <w:r w:rsidR="00BB5B94" w:rsidRPr="00D25121">
        <w:rPr>
          <w:rFonts w:asciiTheme="minorBidi" w:hAnsiTheme="minorBidi"/>
          <w:b/>
          <w:bCs/>
          <w:i/>
          <w:iCs/>
          <w:rtl/>
        </w:rPr>
        <w:t>ו</w:t>
      </w:r>
      <w:r w:rsidRPr="00D25121">
        <w:rPr>
          <w:rFonts w:asciiTheme="minorBidi" w:hAnsiTheme="minorBidi"/>
          <w:b/>
          <w:bCs/>
          <w:i/>
          <w:iCs/>
          <w:rtl/>
        </w:rPr>
        <w:t>ודאי במציאות, וכאן הענין הוא דכל חלות הדין הוא מפני סבה הגורמת לזה.</w:t>
      </w:r>
    </w:p>
    <w:p w14:paraId="5CB18BE9" w14:textId="14AD50FD" w:rsidR="00906B81" w:rsidRPr="00D25121" w:rsidRDefault="00906B81" w:rsidP="00C6349A">
      <w:pPr>
        <w:spacing w:after="0" w:line="276" w:lineRule="auto"/>
        <w:jc w:val="both"/>
        <w:rPr>
          <w:rFonts w:asciiTheme="minorBidi" w:hAnsiTheme="minorBidi"/>
          <w:rtl/>
        </w:rPr>
      </w:pPr>
      <w:r w:rsidRPr="00D25121">
        <w:rPr>
          <w:rFonts w:asciiTheme="minorBidi" w:hAnsiTheme="minorBidi"/>
          <w:rtl/>
        </w:rPr>
        <w:t>כאשר אדם מקדש אישה מתוך חמש ו</w:t>
      </w:r>
      <w:r w:rsidR="00BB5B94" w:rsidRPr="00D25121">
        <w:rPr>
          <w:rFonts w:asciiTheme="minorBidi" w:hAnsiTheme="minorBidi"/>
          <w:rtl/>
        </w:rPr>
        <w:t xml:space="preserve">שכח מיהי, זהו ספק אפיסטמי רגיל. ישנה אישה אחת מוגדרת שמקודשת לו, ורק הוא לא יודע מיהי. הקב"ה כן יודע, שהרי המידע קיים. אבל כשהוא מקדש אחת מחמש נשים ובכלל </w:t>
      </w:r>
      <w:r w:rsidRPr="00D25121">
        <w:rPr>
          <w:rFonts w:asciiTheme="minorBidi" w:hAnsiTheme="minorBidi"/>
          <w:rtl/>
        </w:rPr>
        <w:t xml:space="preserve">לא מגדיר מיהי, </w:t>
      </w:r>
      <w:r w:rsidR="00BB5B94" w:rsidRPr="00D25121">
        <w:rPr>
          <w:rFonts w:asciiTheme="minorBidi" w:hAnsiTheme="minorBidi"/>
          <w:rtl/>
        </w:rPr>
        <w:t xml:space="preserve">במצב כזה </w:t>
      </w:r>
      <w:r w:rsidRPr="00D25121">
        <w:rPr>
          <w:rFonts w:asciiTheme="minorBidi" w:hAnsiTheme="minorBidi"/>
          <w:rtl/>
        </w:rPr>
        <w:t xml:space="preserve">אין אפשרות לומר שיש אישה אחת שמקודשת לו באמת, </w:t>
      </w:r>
      <w:r w:rsidR="00BB5B94" w:rsidRPr="00D25121">
        <w:rPr>
          <w:rFonts w:asciiTheme="minorBidi" w:hAnsiTheme="minorBidi"/>
          <w:rtl/>
        </w:rPr>
        <w:t>ש</w:t>
      </w:r>
      <w:r w:rsidRPr="00D25121">
        <w:rPr>
          <w:rFonts w:asciiTheme="minorBidi" w:hAnsiTheme="minorBidi"/>
          <w:rtl/>
        </w:rPr>
        <w:t>הרי לא ייחדו לו מן השמיים אף אחת מהן שתהיה מקודשת לו. ברור שמקרה כזה הוא ספק אונט</w:t>
      </w:r>
      <w:r w:rsidR="00BB5B94" w:rsidRPr="00D25121">
        <w:rPr>
          <w:rFonts w:asciiTheme="minorBidi" w:hAnsiTheme="minorBidi"/>
          <w:rtl/>
        </w:rPr>
        <w:t xml:space="preserve">י, כלומר שאין בכלל אישה מסוימת שמקודשת לו. </w:t>
      </w:r>
      <w:r w:rsidRPr="00D25121">
        <w:rPr>
          <w:rFonts w:asciiTheme="minorBidi" w:hAnsiTheme="minorBidi"/>
          <w:rtl/>
        </w:rPr>
        <w:t xml:space="preserve">גם הקב"ה בכבודו ובעצמו </w:t>
      </w:r>
      <w:r w:rsidR="00C6349A">
        <w:rPr>
          <w:rFonts w:asciiTheme="minorBidi" w:hAnsiTheme="minorBidi" w:hint="cs"/>
          <w:rtl/>
        </w:rPr>
        <w:t xml:space="preserve">באם יישאל </w:t>
      </w:r>
      <w:r w:rsidR="00C6349A">
        <w:rPr>
          <w:rFonts w:asciiTheme="minorBidi" w:hAnsiTheme="minorBidi"/>
          <w:rtl/>
        </w:rPr>
        <w:t>לא י</w:t>
      </w:r>
      <w:r w:rsidR="00C6349A">
        <w:rPr>
          <w:rFonts w:asciiTheme="minorBidi" w:hAnsiTheme="minorBidi" w:hint="cs"/>
          <w:rtl/>
        </w:rPr>
        <w:t>י</w:t>
      </w:r>
      <w:r w:rsidRPr="00D25121">
        <w:rPr>
          <w:rFonts w:asciiTheme="minorBidi" w:hAnsiTheme="minorBidi"/>
          <w:rtl/>
        </w:rPr>
        <w:t xml:space="preserve">דע </w:t>
      </w:r>
      <w:r w:rsidR="00C6349A">
        <w:rPr>
          <w:rFonts w:asciiTheme="minorBidi" w:hAnsiTheme="minorBidi" w:hint="cs"/>
          <w:rtl/>
        </w:rPr>
        <w:t xml:space="preserve">לומר לנו </w:t>
      </w:r>
      <w:r w:rsidR="00C6349A">
        <w:rPr>
          <w:rFonts w:asciiTheme="minorBidi" w:hAnsiTheme="minorBidi"/>
          <w:rtl/>
        </w:rPr>
        <w:t>מי מהן מקודשת</w:t>
      </w:r>
      <w:r w:rsidRPr="00D25121">
        <w:rPr>
          <w:rFonts w:asciiTheme="minorBidi" w:hAnsiTheme="minorBidi"/>
          <w:rtl/>
        </w:rPr>
        <w:t xml:space="preserve">. </w:t>
      </w:r>
      <w:r w:rsidR="00C6349A">
        <w:rPr>
          <w:rFonts w:asciiTheme="minorBidi" w:hAnsiTheme="minorBidi" w:hint="cs"/>
          <w:rtl/>
        </w:rPr>
        <w:t xml:space="preserve">בסוג </w:t>
      </w:r>
      <w:r w:rsidR="00BB5B94" w:rsidRPr="00D25121">
        <w:rPr>
          <w:rFonts w:asciiTheme="minorBidi" w:hAnsiTheme="minorBidi"/>
          <w:rtl/>
        </w:rPr>
        <w:t xml:space="preserve">הספק הראשון יש תשובה אחת נכונה </w:t>
      </w:r>
      <w:r w:rsidR="00C6349A">
        <w:rPr>
          <w:rFonts w:asciiTheme="minorBidi" w:hAnsiTheme="minorBidi" w:hint="cs"/>
          <w:rtl/>
        </w:rPr>
        <w:t>שהקב"ה יודע אותה, אלא שלי היא לא ידועה, ולכן זהו ספק אפיסטמי.</w:t>
      </w:r>
      <w:r w:rsidR="00BB5B94" w:rsidRPr="00D25121">
        <w:rPr>
          <w:rFonts w:asciiTheme="minorBidi" w:hAnsiTheme="minorBidi"/>
          <w:rtl/>
        </w:rPr>
        <w:t xml:space="preserve"> </w:t>
      </w:r>
      <w:r w:rsidR="00C6349A">
        <w:rPr>
          <w:rFonts w:asciiTheme="minorBidi" w:hAnsiTheme="minorBidi" w:hint="cs"/>
          <w:rtl/>
        </w:rPr>
        <w:t xml:space="preserve">לעומת זאת, </w:t>
      </w:r>
      <w:r w:rsidR="00BB5B94" w:rsidRPr="00D25121">
        <w:rPr>
          <w:rFonts w:asciiTheme="minorBidi" w:hAnsiTheme="minorBidi"/>
          <w:rtl/>
        </w:rPr>
        <w:t xml:space="preserve">בספק שלנו </w:t>
      </w:r>
      <w:r w:rsidR="00C6349A">
        <w:rPr>
          <w:rFonts w:asciiTheme="minorBidi" w:hAnsiTheme="minorBidi" w:hint="cs"/>
          <w:rtl/>
        </w:rPr>
        <w:t xml:space="preserve">כאן </w:t>
      </w:r>
      <w:r w:rsidR="00BB5B94" w:rsidRPr="00D25121">
        <w:rPr>
          <w:rFonts w:asciiTheme="minorBidi" w:hAnsiTheme="minorBidi"/>
          <w:rtl/>
        </w:rPr>
        <w:t xml:space="preserve">אין בכלל תשובה נכונה. </w:t>
      </w:r>
      <w:r w:rsidRPr="00D25121">
        <w:rPr>
          <w:rFonts w:asciiTheme="minorBidi" w:hAnsiTheme="minorBidi"/>
          <w:rtl/>
        </w:rPr>
        <w:t xml:space="preserve">הבעיה </w:t>
      </w:r>
      <w:r w:rsidR="00BB5B94" w:rsidRPr="00D25121">
        <w:rPr>
          <w:rFonts w:asciiTheme="minorBidi" w:hAnsiTheme="minorBidi"/>
          <w:rtl/>
        </w:rPr>
        <w:t xml:space="preserve">כאן </w:t>
      </w:r>
      <w:r w:rsidRPr="00D25121">
        <w:rPr>
          <w:rFonts w:asciiTheme="minorBidi" w:hAnsiTheme="minorBidi"/>
          <w:rtl/>
        </w:rPr>
        <w:t>א</w:t>
      </w:r>
      <w:r w:rsidR="00BB5B94" w:rsidRPr="00D25121">
        <w:rPr>
          <w:rFonts w:asciiTheme="minorBidi" w:hAnsiTheme="minorBidi"/>
          <w:rtl/>
        </w:rPr>
        <w:t>ינה</w:t>
      </w:r>
      <w:r w:rsidRPr="00D25121">
        <w:rPr>
          <w:rFonts w:asciiTheme="minorBidi" w:hAnsiTheme="minorBidi"/>
          <w:rtl/>
        </w:rPr>
        <w:t xml:space="preserve"> היעדר </w:t>
      </w:r>
      <w:r w:rsidR="00BB5B94" w:rsidRPr="00D25121">
        <w:rPr>
          <w:rFonts w:asciiTheme="minorBidi" w:hAnsiTheme="minorBidi"/>
          <w:rtl/>
        </w:rPr>
        <w:t>מידע אצל האדם</w:t>
      </w:r>
      <w:r w:rsidRPr="00D25121">
        <w:rPr>
          <w:rFonts w:asciiTheme="minorBidi" w:hAnsiTheme="minorBidi"/>
          <w:rtl/>
        </w:rPr>
        <w:t xml:space="preserve"> </w:t>
      </w:r>
      <w:r w:rsidR="00BB5B94" w:rsidRPr="00D25121">
        <w:rPr>
          <w:rFonts w:asciiTheme="minorBidi" w:hAnsiTheme="minorBidi"/>
          <w:rtl/>
        </w:rPr>
        <w:t>(</w:t>
      </w:r>
      <w:r w:rsidRPr="00D25121">
        <w:rPr>
          <w:rFonts w:asciiTheme="minorBidi" w:hAnsiTheme="minorBidi"/>
          <w:rtl/>
        </w:rPr>
        <w:t>ספק אפיסטמי</w:t>
      </w:r>
      <w:r w:rsidR="00BB5B94" w:rsidRPr="00D25121">
        <w:rPr>
          <w:rFonts w:asciiTheme="minorBidi" w:hAnsiTheme="minorBidi"/>
          <w:rtl/>
        </w:rPr>
        <w:t xml:space="preserve">, כמו כל הספיקות הרגילים בהלכה) אלא עמימות </w:t>
      </w:r>
      <w:r w:rsidR="00C6349A">
        <w:rPr>
          <w:rFonts w:asciiTheme="minorBidi" w:hAnsiTheme="minorBidi" w:hint="cs"/>
          <w:rtl/>
        </w:rPr>
        <w:t xml:space="preserve">או חוסר היקבעות </w:t>
      </w:r>
      <w:r w:rsidR="00BB5B94" w:rsidRPr="00D25121">
        <w:rPr>
          <w:rFonts w:asciiTheme="minorBidi" w:hAnsiTheme="minorBidi"/>
          <w:rtl/>
        </w:rPr>
        <w:t>במציאות עצמה</w:t>
      </w:r>
      <w:r w:rsidRPr="00D25121">
        <w:rPr>
          <w:rFonts w:asciiTheme="minorBidi" w:hAnsiTheme="minorBidi"/>
          <w:rtl/>
        </w:rPr>
        <w:t>.</w:t>
      </w:r>
      <w:r w:rsidR="00C6349A">
        <w:rPr>
          <w:rFonts w:asciiTheme="minorBidi" w:hAnsiTheme="minorBidi" w:hint="cs"/>
          <w:rtl/>
        </w:rPr>
        <w:t xml:space="preserve"> זהו ספק אונטי (או עמימות).</w:t>
      </w:r>
    </w:p>
    <w:p w14:paraId="1FC45E01" w14:textId="5808C463" w:rsidR="00BB5B94" w:rsidRPr="00D25121" w:rsidRDefault="00BB5B94" w:rsidP="00AA5E99">
      <w:pPr>
        <w:spacing w:after="0" w:line="276" w:lineRule="auto"/>
        <w:jc w:val="both"/>
        <w:rPr>
          <w:rFonts w:asciiTheme="minorBidi" w:hAnsiTheme="minorBidi"/>
          <w:rtl/>
        </w:rPr>
      </w:pPr>
      <w:r w:rsidRPr="00D25121">
        <w:rPr>
          <w:rFonts w:asciiTheme="minorBidi" w:hAnsiTheme="minorBidi"/>
          <w:rtl/>
        </w:rPr>
        <w:t>וכך הוא ממשיך ומסביר</w:t>
      </w:r>
      <w:r w:rsidR="00C6349A">
        <w:rPr>
          <w:rFonts w:asciiTheme="minorBidi" w:hAnsiTheme="minorBidi" w:hint="cs"/>
          <w:rtl/>
        </w:rPr>
        <w:t xml:space="preserve"> שם</w:t>
      </w:r>
      <w:r w:rsidRPr="00D25121">
        <w:rPr>
          <w:rFonts w:asciiTheme="minorBidi" w:hAnsiTheme="minorBidi"/>
          <w:rtl/>
        </w:rPr>
        <w:t>:</w:t>
      </w:r>
    </w:p>
    <w:p w14:paraId="22514EA6"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וסבת דין חלות הקידושין הוא המעשה של קידושין נתינת הכסף והאמירה וכיון שנתן הכסף ואמר אחת מה' נשים אלו תתקדש לי, שעי"ז ראוי להיות שאחת מהן תהי' בדין אשת איש, מחמת זה כל אחת אסורה מחמת המעשה, ולא משום דאנו מסופקים עלי' שהיא המקודשת יותר משאר הנשים הארבע הנותרות וכן בכל כהאי גוונא...</w:t>
      </w:r>
    </w:p>
    <w:p w14:paraId="24430A74" w14:textId="6362F8EF" w:rsidR="00906B81" w:rsidRPr="00D25121" w:rsidRDefault="00906B81" w:rsidP="00AA5E99">
      <w:pPr>
        <w:spacing w:after="0" w:line="276" w:lineRule="auto"/>
        <w:jc w:val="both"/>
        <w:rPr>
          <w:rFonts w:asciiTheme="minorBidi" w:hAnsiTheme="minorBidi"/>
          <w:rtl/>
        </w:rPr>
      </w:pPr>
      <w:r w:rsidRPr="00D25121">
        <w:rPr>
          <w:rFonts w:asciiTheme="minorBidi" w:hAnsiTheme="minorBidi"/>
          <w:rtl/>
        </w:rPr>
        <w:t>מה שמחולל את המצב הזה, הוא מתן כסף הקידושין</w:t>
      </w:r>
      <w:r w:rsidR="00BB5B94" w:rsidRPr="00D25121">
        <w:rPr>
          <w:rFonts w:asciiTheme="minorBidi" w:hAnsiTheme="minorBidi"/>
          <w:rtl/>
        </w:rPr>
        <w:t>.</w:t>
      </w:r>
      <w:r w:rsidRPr="00D25121">
        <w:rPr>
          <w:rFonts w:asciiTheme="minorBidi" w:hAnsiTheme="minorBidi"/>
          <w:rtl/>
        </w:rPr>
        <w:t xml:space="preserve"> לאחר שניתן הכסף נוצרה כאן חלות קידושין, אבל אין שום אישה </w:t>
      </w:r>
      <w:r w:rsidR="00BB5B94" w:rsidRPr="00D25121">
        <w:rPr>
          <w:rFonts w:asciiTheme="minorBidi" w:hAnsiTheme="minorBidi"/>
          <w:rtl/>
        </w:rPr>
        <w:t xml:space="preserve">ספציפית </w:t>
      </w:r>
      <w:r w:rsidRPr="00D25121">
        <w:rPr>
          <w:rFonts w:asciiTheme="minorBidi" w:hAnsiTheme="minorBidi"/>
          <w:rtl/>
        </w:rPr>
        <w:t>שהחלות הזו חלה לגביה. לכן כל אחת מחמש הנשים אסורה להינשא למישהו אחר, כי יש חשש שהיא אשת איש</w:t>
      </w:r>
      <w:r w:rsidR="00BB5B94" w:rsidRPr="00D25121">
        <w:rPr>
          <w:rFonts w:asciiTheme="minorBidi" w:hAnsiTheme="minorBidi"/>
          <w:rtl/>
        </w:rPr>
        <w:t xml:space="preserve">, ואם החמש הללו הן אחיות אזי שתיהן אסורות על המקדש כי כל אחת מהן היא ספק </w:t>
      </w:r>
      <w:r w:rsidR="00C6349A">
        <w:rPr>
          <w:rFonts w:asciiTheme="minorBidi" w:hAnsiTheme="minorBidi" w:hint="cs"/>
          <w:rtl/>
        </w:rPr>
        <w:t>(</w:t>
      </w:r>
      <w:r w:rsidR="00BB5B94" w:rsidRPr="00D25121">
        <w:rPr>
          <w:rFonts w:asciiTheme="minorBidi" w:hAnsiTheme="minorBidi"/>
          <w:rtl/>
        </w:rPr>
        <w:t>?!) אחות אישתו.</w:t>
      </w:r>
    </w:p>
    <w:p w14:paraId="7F5775F7" w14:textId="399A9D11" w:rsidR="00BB5B94" w:rsidRPr="00D25121" w:rsidRDefault="00BB5B94" w:rsidP="00C6349A">
      <w:pPr>
        <w:spacing w:after="0" w:line="276" w:lineRule="auto"/>
        <w:jc w:val="both"/>
        <w:rPr>
          <w:rFonts w:asciiTheme="minorBidi" w:hAnsiTheme="minorBidi"/>
          <w:rtl/>
        </w:rPr>
      </w:pPr>
      <w:r w:rsidRPr="00D25121">
        <w:rPr>
          <w:rFonts w:asciiTheme="minorBidi" w:hAnsiTheme="minorBidi"/>
          <w:rtl/>
        </w:rPr>
        <w:t xml:space="preserve">אבל הביטוי 'ספק' </w:t>
      </w:r>
      <w:r w:rsidR="00C6349A">
        <w:rPr>
          <w:rFonts w:asciiTheme="minorBidi" w:hAnsiTheme="minorBidi" w:hint="cs"/>
          <w:rtl/>
        </w:rPr>
        <w:t xml:space="preserve">שנקטתי בו כאן </w:t>
      </w:r>
      <w:r w:rsidRPr="00D25121">
        <w:rPr>
          <w:rFonts w:asciiTheme="minorBidi" w:hAnsiTheme="minorBidi"/>
          <w:rtl/>
        </w:rPr>
        <w:t xml:space="preserve">אינו מדויק לגבי </w:t>
      </w:r>
      <w:r w:rsidR="00C6349A">
        <w:rPr>
          <w:rFonts w:asciiTheme="minorBidi" w:hAnsiTheme="minorBidi" w:hint="cs"/>
          <w:rtl/>
        </w:rPr>
        <w:t>ה</w:t>
      </w:r>
      <w:r w:rsidRPr="00D25121">
        <w:rPr>
          <w:rFonts w:asciiTheme="minorBidi" w:hAnsiTheme="minorBidi"/>
          <w:rtl/>
        </w:rPr>
        <w:t xml:space="preserve">מקרה </w:t>
      </w:r>
      <w:r w:rsidR="00C6349A">
        <w:rPr>
          <w:rFonts w:asciiTheme="minorBidi" w:hAnsiTheme="minorBidi" w:hint="cs"/>
          <w:rtl/>
        </w:rPr>
        <w:t>שלנו</w:t>
      </w:r>
      <w:r w:rsidR="00C6349A">
        <w:rPr>
          <w:rFonts w:asciiTheme="minorBidi" w:hAnsiTheme="minorBidi"/>
          <w:rtl/>
        </w:rPr>
        <w:t xml:space="preserve">. זה </w:t>
      </w:r>
      <w:r w:rsidR="00C6349A">
        <w:rPr>
          <w:rFonts w:asciiTheme="minorBidi" w:hAnsiTheme="minorBidi" w:hint="cs"/>
          <w:rtl/>
        </w:rPr>
        <w:t>אינו</w:t>
      </w:r>
      <w:r w:rsidRPr="00D25121">
        <w:rPr>
          <w:rFonts w:asciiTheme="minorBidi" w:hAnsiTheme="minorBidi"/>
          <w:rtl/>
        </w:rPr>
        <w:t xml:space="preserve"> ספק:</w:t>
      </w:r>
    </w:p>
    <w:p w14:paraId="3AF4B6F1"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כל כהאי גוונא אין תורת הספק שמא הוא הודאי דבכהאי גוונא ליכא ודאי גם במציאות האמתית, אלא דלהנהגת המעשה עלינו להתנהג בזה עם כל אחת כדין ספק מחמת הסבה הגורמת הדין שיהי' אחד מהם ואינו מבורר מי הוא האחד וכולם ראוים להיות האחד.</w:t>
      </w:r>
    </w:p>
    <w:p w14:paraId="31CFA645" w14:textId="2ED57366" w:rsidR="00BB5B94" w:rsidRPr="00D25121" w:rsidRDefault="00906B81" w:rsidP="006739FA">
      <w:pPr>
        <w:spacing w:after="0" w:line="276" w:lineRule="auto"/>
        <w:jc w:val="both"/>
        <w:rPr>
          <w:rFonts w:asciiTheme="minorBidi" w:hAnsiTheme="minorBidi"/>
          <w:rtl/>
        </w:rPr>
      </w:pPr>
      <w:r w:rsidRPr="00D25121">
        <w:rPr>
          <w:rFonts w:asciiTheme="minorBidi" w:hAnsiTheme="minorBidi"/>
          <w:rtl/>
        </w:rPr>
        <w:t>בכל המקרים הללו (=ה</w:t>
      </w:r>
      <w:r w:rsidR="00BB5B94" w:rsidRPr="00D25121">
        <w:rPr>
          <w:rFonts w:asciiTheme="minorBidi" w:hAnsiTheme="minorBidi"/>
          <w:rtl/>
        </w:rPr>
        <w:t>ספיקות ה</w:t>
      </w:r>
      <w:r w:rsidRPr="00D25121">
        <w:rPr>
          <w:rFonts w:asciiTheme="minorBidi" w:hAnsiTheme="minorBidi"/>
          <w:rtl/>
        </w:rPr>
        <w:t>אונט</w:t>
      </w:r>
      <w:r w:rsidR="00BB5B94" w:rsidRPr="00D25121">
        <w:rPr>
          <w:rFonts w:asciiTheme="minorBidi" w:hAnsiTheme="minorBidi"/>
          <w:rtl/>
        </w:rPr>
        <w:t>יים) אין באמת מצב של</w:t>
      </w:r>
      <w:r w:rsidRPr="00D25121">
        <w:rPr>
          <w:rFonts w:asciiTheme="minorBidi" w:hAnsiTheme="minorBidi"/>
          <w:rtl/>
        </w:rPr>
        <w:t xml:space="preserve"> ספק, שהרי </w:t>
      </w:r>
      <w:r w:rsidR="00BB5B94" w:rsidRPr="00D25121">
        <w:rPr>
          <w:rFonts w:asciiTheme="minorBidi" w:hAnsiTheme="minorBidi"/>
          <w:rtl/>
        </w:rPr>
        <w:t xml:space="preserve">לא חסר לי שום מידע. יש בידי את כל המידע הרלוונטי, בדיוק כמו אצל הקב"ה. </w:t>
      </w:r>
      <w:r w:rsidR="00C6349A">
        <w:rPr>
          <w:rFonts w:asciiTheme="minorBidi" w:hAnsiTheme="minorBidi" w:hint="cs"/>
          <w:rtl/>
        </w:rPr>
        <w:t xml:space="preserve">ועדיין יש כאן כמה אפשרויות. אם כן, </w:t>
      </w:r>
      <w:r w:rsidR="00BB5B94" w:rsidRPr="00D25121">
        <w:rPr>
          <w:rFonts w:asciiTheme="minorBidi" w:hAnsiTheme="minorBidi"/>
          <w:rtl/>
        </w:rPr>
        <w:t xml:space="preserve">זה </w:t>
      </w:r>
      <w:r w:rsidR="00C6349A">
        <w:rPr>
          <w:rFonts w:asciiTheme="minorBidi" w:hAnsiTheme="minorBidi" w:hint="cs"/>
          <w:rtl/>
        </w:rPr>
        <w:t>אינו</w:t>
      </w:r>
      <w:r w:rsidR="00BB5B94" w:rsidRPr="00D25121">
        <w:rPr>
          <w:rFonts w:asciiTheme="minorBidi" w:hAnsiTheme="minorBidi"/>
          <w:rtl/>
        </w:rPr>
        <w:t xml:space="preserve"> חוסר במידע אלא </w:t>
      </w:r>
      <w:r w:rsidR="00C6349A">
        <w:rPr>
          <w:rFonts w:asciiTheme="minorBidi" w:hAnsiTheme="minorBidi" w:hint="cs"/>
          <w:rtl/>
        </w:rPr>
        <w:t>כמה אפשרויות ב</w:t>
      </w:r>
      <w:r w:rsidRPr="00D25121">
        <w:rPr>
          <w:rFonts w:asciiTheme="minorBidi" w:hAnsiTheme="minorBidi"/>
          <w:rtl/>
        </w:rPr>
        <w:t xml:space="preserve">מציאות </w:t>
      </w:r>
      <w:r w:rsidR="00BB5B94" w:rsidRPr="00D25121">
        <w:rPr>
          <w:rFonts w:asciiTheme="minorBidi" w:hAnsiTheme="minorBidi"/>
          <w:rtl/>
        </w:rPr>
        <w:t>עצמה</w:t>
      </w:r>
      <w:r w:rsidR="00C6349A">
        <w:rPr>
          <w:rFonts w:asciiTheme="minorBidi" w:hAnsiTheme="minorBidi" w:hint="cs"/>
          <w:rtl/>
        </w:rPr>
        <w:t xml:space="preserve">. המציאות עצמה </w:t>
      </w:r>
      <w:r w:rsidR="00BB5B94" w:rsidRPr="00D25121">
        <w:rPr>
          <w:rFonts w:asciiTheme="minorBidi" w:hAnsiTheme="minorBidi"/>
          <w:rtl/>
        </w:rPr>
        <w:t>עמומה</w:t>
      </w:r>
      <w:r w:rsidR="006739FA">
        <w:rPr>
          <w:rFonts w:asciiTheme="minorBidi" w:hAnsiTheme="minorBidi" w:hint="cs"/>
          <w:rtl/>
        </w:rPr>
        <w:t xml:space="preserve">, כלומר </w:t>
      </w:r>
      <w:r w:rsidR="00C6349A">
        <w:rPr>
          <w:rFonts w:asciiTheme="minorBidi" w:hAnsiTheme="minorBidi" w:hint="cs"/>
          <w:rtl/>
        </w:rPr>
        <w:t>לא נמצאת במצב חד</w:t>
      </w:r>
      <w:r w:rsidR="006739FA">
        <w:rPr>
          <w:rFonts w:asciiTheme="minorBidi" w:hAnsiTheme="minorBidi" w:hint="cs"/>
          <w:rtl/>
        </w:rPr>
        <w:t xml:space="preserve"> וקבוע</w:t>
      </w:r>
      <w:r w:rsidR="00BB5B94" w:rsidRPr="00D25121">
        <w:rPr>
          <w:rFonts w:asciiTheme="minorBidi" w:hAnsiTheme="minorBidi"/>
          <w:rtl/>
        </w:rPr>
        <w:t>.</w:t>
      </w:r>
      <w:r w:rsidR="006739FA">
        <w:rPr>
          <w:rFonts w:asciiTheme="minorBidi" w:hAnsiTheme="minorBidi" w:hint="cs"/>
          <w:rtl/>
        </w:rPr>
        <w:t xml:space="preserve"> בישיבות מכנים את המצב הזה "ודאי ספק", בניגוד ל"ספק ודאי" שמתאר ספק אפיסטמי. יש לי ודאות לגבי המציאות שהיא עצמה בספק, בניגוד לספק אפיסטמי שבו אני בספק לגבי מציאות שהיא קבועה וברורה מצד עצמה.</w:t>
      </w:r>
    </w:p>
    <w:p w14:paraId="41F692F0" w14:textId="373EB72C" w:rsidR="00BB5B94" w:rsidRPr="00D25121" w:rsidRDefault="00BB5B94" w:rsidP="00AA5E99">
      <w:pPr>
        <w:spacing w:after="0" w:line="276" w:lineRule="auto"/>
        <w:jc w:val="both"/>
        <w:rPr>
          <w:rFonts w:asciiTheme="minorBidi" w:hAnsiTheme="minorBidi"/>
          <w:rtl/>
        </w:rPr>
      </w:pPr>
      <w:r w:rsidRPr="00D25121">
        <w:rPr>
          <w:rFonts w:asciiTheme="minorBidi" w:hAnsiTheme="minorBidi"/>
          <w:rtl/>
        </w:rPr>
        <w:t>אמנם למסקנה נראה לכאורה שנוהגים כאן דיני ספיקות:</w:t>
      </w:r>
    </w:p>
    <w:p w14:paraId="7FF0A4E9"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משום הכי הדין בזה כדין ספק, דגם קמי שמיא לא גליא שאחד ודאי איסור והשאר ודאי היתר דבמציאות האמתית גם כן כולם שווים המה ואין הבדל בין זה לזה.</w:t>
      </w:r>
    </w:p>
    <w:p w14:paraId="2CC952B7" w14:textId="3861F170" w:rsidR="007E3501" w:rsidRPr="00D25121" w:rsidRDefault="007E3501" w:rsidP="006739FA">
      <w:pPr>
        <w:spacing w:after="0" w:line="276" w:lineRule="auto"/>
        <w:jc w:val="both"/>
        <w:rPr>
          <w:rFonts w:asciiTheme="minorBidi" w:hAnsiTheme="minorBidi"/>
          <w:rtl/>
        </w:rPr>
      </w:pPr>
      <w:r w:rsidRPr="00D25121">
        <w:rPr>
          <w:rFonts w:asciiTheme="minorBidi" w:hAnsiTheme="minorBidi"/>
          <w:rtl/>
        </w:rPr>
        <w:lastRenderedPageBreak/>
        <w:t xml:space="preserve">אבל זה לא </w:t>
      </w:r>
      <w:r w:rsidR="006739FA">
        <w:rPr>
          <w:rFonts w:asciiTheme="minorBidi" w:hAnsiTheme="minorBidi" w:hint="cs"/>
          <w:rtl/>
        </w:rPr>
        <w:t>מדויק</w:t>
      </w:r>
      <w:r w:rsidRPr="00D25121">
        <w:rPr>
          <w:rFonts w:asciiTheme="minorBidi" w:hAnsiTheme="minorBidi"/>
          <w:rtl/>
        </w:rPr>
        <w:t>. האיסור של המקדש בכל אחת מהאחיות אינו מספק אלא בוודאי. כל אחת מהן היא ודאי אחות אשתו, אלא שהיא אחות של אשתו הקלושה. לכן על כל אחת מהן יש איסור ודאי קלוש ולא ספק איסור. ומכאן ברור שגם לשיטת הרמב"ם כאן אין אפשרות לבוא על אף אחת מהן, שהרי כל אחת ודאי אסורה עליו (באיסור קלוש).</w:t>
      </w:r>
    </w:p>
    <w:p w14:paraId="0F173673" w14:textId="0D9B6BFB" w:rsidR="00906B81" w:rsidRPr="00D25121" w:rsidRDefault="007E3501" w:rsidP="00AA5E99">
      <w:pPr>
        <w:spacing w:after="0" w:line="276" w:lineRule="auto"/>
        <w:jc w:val="both"/>
        <w:rPr>
          <w:rFonts w:asciiTheme="minorBidi" w:hAnsiTheme="minorBidi"/>
          <w:rtl/>
        </w:rPr>
      </w:pPr>
      <w:r w:rsidRPr="00D25121">
        <w:rPr>
          <w:rFonts w:asciiTheme="minorBidi" w:hAnsiTheme="minorBidi"/>
          <w:rtl/>
        </w:rPr>
        <w:t xml:space="preserve">גם רש"ש חש בהבדל הזה, ומצביע על עוד </w:t>
      </w:r>
      <w:r w:rsidR="00906B81" w:rsidRPr="00D25121">
        <w:rPr>
          <w:rFonts w:asciiTheme="minorBidi" w:hAnsiTheme="minorBidi"/>
          <w:rtl/>
        </w:rPr>
        <w:t>הבדל בי</w:t>
      </w:r>
      <w:r w:rsidRPr="00D25121">
        <w:rPr>
          <w:rFonts w:asciiTheme="minorBidi" w:hAnsiTheme="minorBidi"/>
          <w:rtl/>
        </w:rPr>
        <w:t>ן שני סוגי הספק הללו (ספק ועמימות):</w:t>
      </w:r>
    </w:p>
    <w:p w14:paraId="08907FFF" w14:textId="77777777" w:rsidR="00906B81" w:rsidRPr="00D25121" w:rsidRDefault="00906B81" w:rsidP="00AA5E99">
      <w:pPr>
        <w:spacing w:after="0" w:line="276" w:lineRule="auto"/>
        <w:ind w:left="720"/>
        <w:jc w:val="both"/>
        <w:rPr>
          <w:rFonts w:asciiTheme="minorBidi" w:hAnsiTheme="minorBidi"/>
          <w:b/>
          <w:bCs/>
          <w:i/>
          <w:iCs/>
          <w:rtl/>
        </w:rPr>
      </w:pPr>
      <w:r w:rsidRPr="00D25121">
        <w:rPr>
          <w:rFonts w:asciiTheme="minorBidi" w:hAnsiTheme="minorBidi"/>
          <w:b/>
          <w:bCs/>
          <w:i/>
          <w:iCs/>
          <w:rtl/>
        </w:rPr>
        <w:t>ולפי"ז בכהאי גוונא לא שייך לומר דין ביטול ברוב, דרק היכא שהמיעוט חלוק מן הרוב אמרה תורה אחרי רבים להטות. אבל בכהאי גוונא דכולם שווים המה גם במציאות האמתית אין כאן מיעוט ורוב דכולם נאסרים מחמת הסבה הגורמת שאחד ראוי להאסר ואינו מבורר מי הוא האחד דהי מינייהו מפקת והי מינייהו עיילת.</w:t>
      </w:r>
    </w:p>
    <w:p w14:paraId="130278EA" w14:textId="38D1E690" w:rsidR="007E3501" w:rsidRPr="00D25121" w:rsidRDefault="007E3501" w:rsidP="006739FA">
      <w:pPr>
        <w:spacing w:after="0" w:line="276" w:lineRule="auto"/>
        <w:jc w:val="both"/>
        <w:rPr>
          <w:rFonts w:asciiTheme="minorBidi" w:hAnsiTheme="minorBidi"/>
          <w:rtl/>
        </w:rPr>
      </w:pPr>
      <w:r w:rsidRPr="00D25121">
        <w:rPr>
          <w:rFonts w:asciiTheme="minorBidi" w:hAnsiTheme="minorBidi"/>
          <w:rtl/>
        </w:rPr>
        <w:t>הוא טוען ש</w:t>
      </w:r>
      <w:r w:rsidR="00906B81" w:rsidRPr="00D25121">
        <w:rPr>
          <w:rFonts w:asciiTheme="minorBidi" w:hAnsiTheme="minorBidi"/>
          <w:rtl/>
        </w:rPr>
        <w:t xml:space="preserve">כאן </w:t>
      </w:r>
      <w:r w:rsidRPr="00D25121">
        <w:rPr>
          <w:rFonts w:asciiTheme="minorBidi" w:hAnsiTheme="minorBidi"/>
          <w:rtl/>
        </w:rPr>
        <w:t>גם לא יהיה דין ביטול ברוב (הקושיא הראשונה ששאלתי למעלה). בתערובת רגילה של חתיכת איסור בתוך כמה חתיכות היתר, יש חתיכה אחת אסורה שבטלה בתוך רוב חתיכות ההיתר. אבל במקרה של ספק אונטי הרי אין שום הבדל בין אישה אחת לאחרות</w:t>
      </w:r>
      <w:r w:rsidR="006739FA">
        <w:rPr>
          <w:rFonts w:asciiTheme="minorBidi" w:hAnsiTheme="minorBidi" w:hint="cs"/>
          <w:rtl/>
        </w:rPr>
        <w:t>. אין אישה אסורה ואישה מותרת</w:t>
      </w:r>
      <w:r w:rsidRPr="00D25121">
        <w:rPr>
          <w:rFonts w:asciiTheme="minorBidi" w:hAnsiTheme="minorBidi"/>
          <w:rtl/>
        </w:rPr>
        <w:t>,</w:t>
      </w:r>
      <w:r w:rsidR="006739FA">
        <w:rPr>
          <w:rFonts w:asciiTheme="minorBidi" w:hAnsiTheme="minorBidi" w:hint="cs"/>
          <w:rtl/>
        </w:rPr>
        <w:t xml:space="preserve"> אלא כולן באותו מצב. </w:t>
      </w:r>
      <w:r w:rsidRPr="00D25121">
        <w:rPr>
          <w:rFonts w:asciiTheme="minorBidi" w:hAnsiTheme="minorBidi"/>
          <w:rtl/>
        </w:rPr>
        <w:t>במצב</w:t>
      </w:r>
      <w:r w:rsidR="006739FA">
        <w:rPr>
          <w:rFonts w:asciiTheme="minorBidi" w:hAnsiTheme="minorBidi"/>
          <w:rtl/>
        </w:rPr>
        <w:t xml:space="preserve"> כזה לא ניתן לדבר על ביטול ברוב</w:t>
      </w:r>
      <w:r w:rsidR="006739FA">
        <w:rPr>
          <w:rFonts w:asciiTheme="minorBidi" w:hAnsiTheme="minorBidi" w:hint="cs"/>
          <w:rtl/>
        </w:rPr>
        <w:t xml:space="preserve"> כי</w:t>
      </w:r>
      <w:r w:rsidRPr="00D25121">
        <w:rPr>
          <w:rFonts w:asciiTheme="minorBidi" w:hAnsiTheme="minorBidi"/>
          <w:rtl/>
        </w:rPr>
        <w:t xml:space="preserve"> אין כאן בכלל רו</w:t>
      </w:r>
      <w:r w:rsidR="006739FA">
        <w:rPr>
          <w:rFonts w:asciiTheme="minorBidi" w:hAnsiTheme="minorBidi"/>
          <w:rtl/>
        </w:rPr>
        <w:t>ב ומיעוט</w:t>
      </w:r>
      <w:r w:rsidR="006739FA">
        <w:rPr>
          <w:rFonts w:asciiTheme="minorBidi" w:hAnsiTheme="minorBidi" w:hint="cs"/>
          <w:rtl/>
        </w:rPr>
        <w:t xml:space="preserve">. </w:t>
      </w:r>
      <w:r w:rsidRPr="00D25121">
        <w:rPr>
          <w:rFonts w:asciiTheme="minorBidi" w:hAnsiTheme="minorBidi"/>
          <w:rtl/>
        </w:rPr>
        <w:t xml:space="preserve">כל הנשים </w:t>
      </w:r>
      <w:r w:rsidR="006739FA">
        <w:rPr>
          <w:rFonts w:asciiTheme="minorBidi" w:hAnsiTheme="minorBidi" w:hint="cs"/>
          <w:rtl/>
        </w:rPr>
        <w:t xml:space="preserve">כאן הן </w:t>
      </w:r>
      <w:r w:rsidRPr="00D25121">
        <w:rPr>
          <w:rFonts w:asciiTheme="minorBidi" w:hAnsiTheme="minorBidi"/>
          <w:rtl/>
        </w:rPr>
        <w:t>במצב זהה (לא רק מבחינת המידע שלנו לגביהן, אלא במציאות עצמה). ניתן לנסח זאת אחרת: ביטול ברוב נאמר כשיש מצב של ספק (כמו בהליכה אחר הרוב). אבל במצב של ודאי (והרי כאן לגבי כל אישה מצבה ודאי לגמר</w:t>
      </w:r>
      <w:r w:rsidR="006739FA">
        <w:rPr>
          <w:rFonts w:asciiTheme="minorBidi" w:hAnsiTheme="minorBidi"/>
          <w:rtl/>
        </w:rPr>
        <w:t xml:space="preserve">י: היא אשתו הקלושה של המקדש) </w:t>
      </w:r>
      <w:r w:rsidR="006739FA">
        <w:rPr>
          <w:rFonts w:asciiTheme="minorBidi" w:hAnsiTheme="minorBidi" w:hint="cs"/>
          <w:rtl/>
        </w:rPr>
        <w:t>בכלל לא נאמר</w:t>
      </w:r>
      <w:r w:rsidRPr="00D25121">
        <w:rPr>
          <w:rFonts w:asciiTheme="minorBidi" w:hAnsiTheme="minorBidi"/>
          <w:rtl/>
        </w:rPr>
        <w:t xml:space="preserve"> דין ביטול ברוב.</w:t>
      </w:r>
      <w:r w:rsidR="00832CE8" w:rsidRPr="00D25121">
        <w:rPr>
          <w:rStyle w:val="a5"/>
          <w:rFonts w:asciiTheme="minorBidi" w:hAnsiTheme="minorBidi"/>
          <w:rtl/>
        </w:rPr>
        <w:footnoteReference w:id="1"/>
      </w:r>
    </w:p>
    <w:p w14:paraId="1E1EDADB" w14:textId="77777777" w:rsidR="007E3501" w:rsidRPr="00D25121" w:rsidRDefault="007E3501" w:rsidP="00AA5E99">
      <w:pPr>
        <w:spacing w:after="0" w:line="276" w:lineRule="auto"/>
        <w:jc w:val="both"/>
        <w:rPr>
          <w:rFonts w:asciiTheme="minorBidi" w:hAnsiTheme="minorBidi"/>
          <w:rtl/>
        </w:rPr>
      </w:pPr>
    </w:p>
    <w:p w14:paraId="530ED79B" w14:textId="669BB592" w:rsidR="007E3501" w:rsidRPr="00D25121" w:rsidRDefault="007E3501" w:rsidP="00AA5E99">
      <w:pPr>
        <w:spacing w:after="0" w:line="276" w:lineRule="auto"/>
        <w:jc w:val="both"/>
        <w:rPr>
          <w:rFonts w:asciiTheme="minorBidi" w:hAnsiTheme="minorBidi"/>
          <w:b/>
          <w:bCs/>
          <w:rtl/>
        </w:rPr>
      </w:pPr>
      <w:r w:rsidRPr="00D25121">
        <w:rPr>
          <w:rFonts w:asciiTheme="minorBidi" w:hAnsiTheme="minorBidi"/>
          <w:b/>
          <w:bCs/>
          <w:rtl/>
        </w:rPr>
        <w:t>הקשר לתורת הקוונטים</w:t>
      </w:r>
    </w:p>
    <w:p w14:paraId="10357655" w14:textId="6A42B67E" w:rsidR="00BB5B94" w:rsidRPr="00D25121" w:rsidRDefault="007E3501" w:rsidP="00D3387A">
      <w:pPr>
        <w:spacing w:after="0" w:line="276" w:lineRule="auto"/>
        <w:jc w:val="both"/>
        <w:rPr>
          <w:rFonts w:asciiTheme="minorBidi" w:hAnsiTheme="minorBidi"/>
          <w:rtl/>
        </w:rPr>
      </w:pPr>
      <w:r w:rsidRPr="00D25121">
        <w:rPr>
          <w:rFonts w:asciiTheme="minorBidi" w:hAnsiTheme="minorBidi"/>
          <w:rtl/>
        </w:rPr>
        <w:t>בטור הקודם עמדנו על המצבים בתורת הקוונטים שבהם מופיעה עמימות, כ</w:t>
      </w:r>
      <w:r w:rsidR="00D3387A">
        <w:rPr>
          <w:rFonts w:asciiTheme="minorBidi" w:hAnsiTheme="minorBidi"/>
          <w:rtl/>
        </w:rPr>
        <w:t xml:space="preserve">לומר ספק אונטי (לעומת כאוס ששם </w:t>
      </w:r>
      <w:r w:rsidR="00D3387A">
        <w:rPr>
          <w:rFonts w:asciiTheme="minorBidi" w:hAnsiTheme="minorBidi" w:hint="cs"/>
          <w:rtl/>
        </w:rPr>
        <w:t xml:space="preserve">זהו </w:t>
      </w:r>
      <w:r w:rsidRPr="00D25121">
        <w:rPr>
          <w:rFonts w:asciiTheme="minorBidi" w:hAnsiTheme="minorBidi"/>
          <w:rtl/>
        </w:rPr>
        <w:t xml:space="preserve">ספק </w:t>
      </w:r>
      <w:r w:rsidR="00D3387A">
        <w:rPr>
          <w:rFonts w:asciiTheme="minorBidi" w:hAnsiTheme="minorBidi" w:hint="cs"/>
          <w:rtl/>
        </w:rPr>
        <w:t>ולא עמימות, כלומר ספק</w:t>
      </w:r>
      <w:r w:rsidRPr="00D25121">
        <w:rPr>
          <w:rFonts w:asciiTheme="minorBidi" w:hAnsiTheme="minorBidi"/>
          <w:rtl/>
        </w:rPr>
        <w:t xml:space="preserve"> אפיסטמי, </w:t>
      </w:r>
      <w:r w:rsidR="00D3387A">
        <w:rPr>
          <w:rFonts w:asciiTheme="minorBidi" w:hAnsiTheme="minorBidi" w:hint="cs"/>
          <w:rtl/>
        </w:rPr>
        <w:t xml:space="preserve">או </w:t>
      </w:r>
      <w:r w:rsidRPr="00D25121">
        <w:rPr>
          <w:rFonts w:asciiTheme="minorBidi" w:hAnsiTheme="minorBidi"/>
          <w:rtl/>
        </w:rPr>
        <w:t>היעד</w:t>
      </w:r>
      <w:r w:rsidR="00D3387A">
        <w:rPr>
          <w:rFonts w:asciiTheme="minorBidi" w:hAnsiTheme="minorBidi" w:hint="cs"/>
          <w:rtl/>
        </w:rPr>
        <w:t>ר</w:t>
      </w:r>
      <w:r w:rsidRPr="00D25121">
        <w:rPr>
          <w:rFonts w:asciiTheme="minorBidi" w:hAnsiTheme="minorBidi"/>
          <w:rtl/>
        </w:rPr>
        <w:t xml:space="preserve"> מידע). </w:t>
      </w:r>
      <w:r w:rsidR="00BB5B94" w:rsidRPr="00D25121">
        <w:rPr>
          <w:rFonts w:asciiTheme="minorBidi" w:hAnsiTheme="minorBidi"/>
          <w:rtl/>
        </w:rPr>
        <w:t>מעניין לשים לב ש</w:t>
      </w:r>
      <w:r w:rsidRPr="00D25121">
        <w:rPr>
          <w:rFonts w:asciiTheme="minorBidi" w:hAnsiTheme="minorBidi"/>
          <w:rtl/>
        </w:rPr>
        <w:t xml:space="preserve">דבריו של רש"ש נכתבו בערך </w:t>
      </w:r>
      <w:r w:rsidR="00BB5B94" w:rsidRPr="00D25121">
        <w:rPr>
          <w:rFonts w:asciiTheme="minorBidi" w:hAnsiTheme="minorBidi"/>
          <w:rtl/>
        </w:rPr>
        <w:t>באותה תקופה בה נ</w:t>
      </w:r>
      <w:r w:rsidRPr="00D25121">
        <w:rPr>
          <w:rFonts w:asciiTheme="minorBidi" w:hAnsiTheme="minorBidi"/>
          <w:rtl/>
        </w:rPr>
        <w:t>וצרת תורת הקוונטים בפיז</w:t>
      </w:r>
      <w:r w:rsidR="00BB5B94" w:rsidRPr="00D25121">
        <w:rPr>
          <w:rFonts w:asciiTheme="minorBidi" w:hAnsiTheme="minorBidi"/>
          <w:rtl/>
        </w:rPr>
        <w:t>יקה. אני מניח שרש"ש אפילו לא שמע עליה, ובו</w:t>
      </w:r>
      <w:r w:rsidRPr="00D25121">
        <w:rPr>
          <w:rFonts w:asciiTheme="minorBidi" w:hAnsiTheme="minorBidi"/>
          <w:rtl/>
        </w:rPr>
        <w:t>ו</w:t>
      </w:r>
      <w:r w:rsidR="00BB5B94" w:rsidRPr="00D25121">
        <w:rPr>
          <w:rFonts w:asciiTheme="minorBidi" w:hAnsiTheme="minorBidi"/>
          <w:rtl/>
        </w:rPr>
        <w:t>דאי לא הכיר אותה</w:t>
      </w:r>
      <w:r w:rsidR="00D3387A">
        <w:rPr>
          <w:rFonts w:asciiTheme="minorBidi" w:hAnsiTheme="minorBidi"/>
          <w:rtl/>
        </w:rPr>
        <w:t>. אול</w:t>
      </w:r>
      <w:r w:rsidR="00D3387A">
        <w:rPr>
          <w:rFonts w:asciiTheme="minorBidi" w:hAnsiTheme="minorBidi" w:hint="cs"/>
          <w:rtl/>
        </w:rPr>
        <w:t>י</w:t>
      </w:r>
      <w:r w:rsidR="00D3387A">
        <w:rPr>
          <w:rFonts w:asciiTheme="minorBidi" w:hAnsiTheme="minorBidi"/>
          <w:rtl/>
        </w:rPr>
        <w:t xml:space="preserve"> הצייט גייסט (רוח הזמן) ג</w:t>
      </w:r>
      <w:r w:rsidR="00BB5B94" w:rsidRPr="00D25121">
        <w:rPr>
          <w:rFonts w:asciiTheme="minorBidi" w:hAnsiTheme="minorBidi"/>
          <w:rtl/>
        </w:rPr>
        <w:t>ר</w:t>
      </w:r>
      <w:r w:rsidR="00D3387A">
        <w:rPr>
          <w:rFonts w:asciiTheme="minorBidi" w:hAnsiTheme="minorBidi" w:hint="cs"/>
          <w:rtl/>
        </w:rPr>
        <w:t>ם</w:t>
      </w:r>
      <w:r w:rsidR="00BB5B94" w:rsidRPr="00D25121">
        <w:rPr>
          <w:rFonts w:asciiTheme="minorBidi" w:hAnsiTheme="minorBidi"/>
          <w:rtl/>
        </w:rPr>
        <w:t xml:space="preserve"> לו ליצור הבחנה דומה בהקשר התלמודי, ו</w:t>
      </w:r>
      <w:r w:rsidR="00D3387A">
        <w:rPr>
          <w:rFonts w:asciiTheme="minorBidi" w:hAnsiTheme="minorBidi" w:hint="cs"/>
          <w:rtl/>
        </w:rPr>
        <w:t>כעת נראה ש</w:t>
      </w:r>
      <w:r w:rsidR="00BB5B94" w:rsidRPr="00D25121">
        <w:rPr>
          <w:rFonts w:asciiTheme="minorBidi" w:hAnsiTheme="minorBidi"/>
          <w:rtl/>
        </w:rPr>
        <w:t>דווקא שם ההבחנה הזו הרבה יותר פשוטה לעיכול, והיא אף יכולה להבהיר לנו מעט מהמסתורין שבתורת הקוונטים.</w:t>
      </w:r>
    </w:p>
    <w:p w14:paraId="316C3B43" w14:textId="7FCD669F" w:rsidR="00906B81" w:rsidRPr="00D25121" w:rsidRDefault="00D3387A" w:rsidP="00AA5E99">
      <w:pPr>
        <w:spacing w:after="0" w:line="276" w:lineRule="auto"/>
        <w:jc w:val="both"/>
        <w:rPr>
          <w:rFonts w:asciiTheme="minorBidi" w:hAnsiTheme="minorBidi"/>
          <w:rtl/>
        </w:rPr>
      </w:pPr>
      <w:r>
        <w:rPr>
          <w:rFonts w:asciiTheme="minorBidi" w:hAnsiTheme="minorBidi" w:hint="cs"/>
          <w:rtl/>
        </w:rPr>
        <w:t xml:space="preserve">כדי להבין זאת, </w:t>
      </w:r>
      <w:r w:rsidR="007E3501" w:rsidRPr="00D25121">
        <w:rPr>
          <w:rFonts w:asciiTheme="minorBidi" w:hAnsiTheme="minorBidi"/>
          <w:rtl/>
        </w:rPr>
        <w:t>שימו לב שהמצב בקידושין שלא מסורים לביאה זהה לחלוטין למצב בניסוי שני הסדקים</w:t>
      </w:r>
      <w:r>
        <w:rPr>
          <w:rFonts w:asciiTheme="minorBidi" w:hAnsiTheme="minorBidi" w:hint="cs"/>
          <w:rtl/>
        </w:rPr>
        <w:t xml:space="preserve"> שתואר בטור הקודם</w:t>
      </w:r>
      <w:r w:rsidR="007E3501" w:rsidRPr="00D25121">
        <w:rPr>
          <w:rFonts w:asciiTheme="minorBidi" w:hAnsiTheme="minorBidi"/>
          <w:rtl/>
        </w:rPr>
        <w:t>. תיארנו שם מצב שבו החלקיק עובר דרך שני הסדקים, והסברנו שאין הכוונה לזה כפשוטו. מצבו של החלקיק הוא סכום (סופרפוזיציה) של שני מצבים</w:t>
      </w:r>
      <w:r>
        <w:rPr>
          <w:rFonts w:asciiTheme="minorBidi" w:hAnsiTheme="minorBidi" w:hint="cs"/>
          <w:rtl/>
        </w:rPr>
        <w:t xml:space="preserve"> 'טהורים' (קלסיים)</w:t>
      </w:r>
      <w:r w:rsidR="007E3501" w:rsidRPr="00D25121">
        <w:rPr>
          <w:rFonts w:asciiTheme="minorBidi" w:hAnsiTheme="minorBidi"/>
          <w:rtl/>
        </w:rPr>
        <w:t xml:space="preserve">, שבאחד מהם הוא עובר דרך סדק </w:t>
      </w:r>
      <w:r w:rsidR="007E3501" w:rsidRPr="00D25121">
        <w:rPr>
          <w:rFonts w:asciiTheme="minorBidi" w:hAnsiTheme="minorBidi"/>
        </w:rPr>
        <w:t>A</w:t>
      </w:r>
      <w:r w:rsidR="007E3501" w:rsidRPr="00D25121">
        <w:rPr>
          <w:rFonts w:asciiTheme="minorBidi" w:hAnsiTheme="minorBidi"/>
          <w:rtl/>
        </w:rPr>
        <w:t xml:space="preserve"> ובשני דרך סדק </w:t>
      </w:r>
      <w:r w:rsidR="007E3501" w:rsidRPr="00D25121">
        <w:rPr>
          <w:rFonts w:asciiTheme="minorBidi" w:hAnsiTheme="minorBidi"/>
        </w:rPr>
        <w:t>B</w:t>
      </w:r>
      <w:r w:rsidR="007E3501" w:rsidRPr="00D25121">
        <w:rPr>
          <w:rFonts w:asciiTheme="minorBidi" w:hAnsiTheme="minorBidi"/>
          <w:rtl/>
        </w:rPr>
        <w:t>. תיארנו זאת באופן פורמלי באופן הבא:</w:t>
      </w:r>
    </w:p>
    <w:p w14:paraId="6033E9CC" w14:textId="77777777" w:rsidR="00EB5BF0" w:rsidRPr="00D25121" w:rsidRDefault="00EB5BF0" w:rsidP="00AA5E99">
      <w:pPr>
        <w:spacing w:after="0" w:line="276" w:lineRule="auto"/>
        <w:jc w:val="both"/>
        <w:rPr>
          <w:rFonts w:asciiTheme="minorBidi" w:hAnsiTheme="minorBidi"/>
          <w:i/>
          <w:rtl/>
        </w:rPr>
      </w:pPr>
      <m:oMathPara>
        <m:oMath>
          <m:r>
            <w:rPr>
              <w:rFonts w:ascii="Cambria Math" w:hAnsi="Cambria Math"/>
            </w:rPr>
            <m:t>[ψ&gt;= α*[A&gt;+ β*[B&gt;</m:t>
          </m:r>
        </m:oMath>
      </m:oMathPara>
    </w:p>
    <w:p w14:paraId="296EF709" w14:textId="77777777" w:rsidR="00D3387A" w:rsidRDefault="00EB5BF0" w:rsidP="00D3387A">
      <w:pPr>
        <w:spacing w:after="0" w:line="276" w:lineRule="auto"/>
        <w:jc w:val="both"/>
        <w:rPr>
          <w:rFonts w:asciiTheme="minorBidi" w:hAnsiTheme="minorBidi"/>
          <w:rtl/>
        </w:rPr>
      </w:pPr>
      <w:r w:rsidRPr="00D25121">
        <w:rPr>
          <w:rFonts w:asciiTheme="minorBidi" w:hAnsiTheme="minorBidi"/>
          <w:rtl/>
        </w:rPr>
        <w:t xml:space="preserve">לענייננו, מצב </w:t>
      </w:r>
      <w:r w:rsidRPr="00D25121">
        <w:rPr>
          <w:rFonts w:asciiTheme="minorBidi" w:hAnsiTheme="minorBidi"/>
        </w:rPr>
        <w:t>[A&gt;</w:t>
      </w:r>
      <w:r w:rsidRPr="00D25121">
        <w:rPr>
          <w:rFonts w:asciiTheme="minorBidi" w:hAnsiTheme="minorBidi"/>
          <w:rtl/>
        </w:rPr>
        <w:t xml:space="preserve"> הוא המצב שבו רחל היא אשתי ולאה היא אחות אשתי</w:t>
      </w:r>
      <w:r w:rsidR="00CB6ED6" w:rsidRPr="00D25121">
        <w:rPr>
          <w:rFonts w:asciiTheme="minorBidi" w:hAnsiTheme="minorBidi"/>
          <w:rtl/>
        </w:rPr>
        <w:t xml:space="preserve"> (החלקיק עבר דרך סדק </w:t>
      </w:r>
      <w:r w:rsidR="00CB6ED6" w:rsidRPr="00D25121">
        <w:rPr>
          <w:rFonts w:asciiTheme="minorBidi" w:hAnsiTheme="minorBidi"/>
        </w:rPr>
        <w:t>A</w:t>
      </w:r>
      <w:r w:rsidR="00CB6ED6" w:rsidRPr="00D25121">
        <w:rPr>
          <w:rFonts w:asciiTheme="minorBidi" w:hAnsiTheme="minorBidi"/>
          <w:rtl/>
        </w:rPr>
        <w:t xml:space="preserve"> ולא עבר דרך </w:t>
      </w:r>
      <w:r w:rsidR="00CB6ED6" w:rsidRPr="00D25121">
        <w:rPr>
          <w:rFonts w:asciiTheme="minorBidi" w:hAnsiTheme="minorBidi"/>
        </w:rPr>
        <w:t>B</w:t>
      </w:r>
      <w:r w:rsidR="00CB6ED6" w:rsidRPr="00D25121">
        <w:rPr>
          <w:rFonts w:asciiTheme="minorBidi" w:hAnsiTheme="minorBidi"/>
          <w:rtl/>
        </w:rPr>
        <w:t>)</w:t>
      </w:r>
      <w:r w:rsidRPr="00D25121">
        <w:rPr>
          <w:rFonts w:asciiTheme="minorBidi" w:hAnsiTheme="minorBidi"/>
          <w:rtl/>
        </w:rPr>
        <w:t xml:space="preserve">, ומצב </w:t>
      </w:r>
      <w:r w:rsidRPr="00D25121">
        <w:rPr>
          <w:rFonts w:asciiTheme="minorBidi" w:hAnsiTheme="minorBidi"/>
        </w:rPr>
        <w:t>[B&gt;</w:t>
      </w:r>
      <w:r w:rsidRPr="00D25121">
        <w:rPr>
          <w:rFonts w:asciiTheme="minorBidi" w:hAnsiTheme="minorBidi"/>
          <w:rtl/>
        </w:rPr>
        <w:t xml:space="preserve"> הוא המצב שבו לאה היא אשתי ורחל היא אחות אשתי</w:t>
      </w:r>
      <w:r w:rsidR="00CB6ED6" w:rsidRPr="00D25121">
        <w:rPr>
          <w:rFonts w:asciiTheme="minorBidi" w:hAnsiTheme="minorBidi"/>
          <w:rtl/>
        </w:rPr>
        <w:t xml:space="preserve"> (החלקיק עבר דרך סדק </w:t>
      </w:r>
      <w:r w:rsidR="00CB6ED6" w:rsidRPr="00D25121">
        <w:rPr>
          <w:rFonts w:asciiTheme="minorBidi" w:hAnsiTheme="minorBidi"/>
        </w:rPr>
        <w:t>B</w:t>
      </w:r>
      <w:r w:rsidR="00CB6ED6" w:rsidRPr="00D25121">
        <w:rPr>
          <w:rFonts w:asciiTheme="minorBidi" w:hAnsiTheme="minorBidi"/>
          <w:rtl/>
        </w:rPr>
        <w:t xml:space="preserve"> ולא עבר דרך </w:t>
      </w:r>
      <w:r w:rsidR="00CB6ED6" w:rsidRPr="00D25121">
        <w:rPr>
          <w:rFonts w:asciiTheme="minorBidi" w:hAnsiTheme="minorBidi"/>
        </w:rPr>
        <w:t>A</w:t>
      </w:r>
      <w:r w:rsidR="00CB6ED6" w:rsidRPr="00D25121">
        <w:rPr>
          <w:rFonts w:asciiTheme="minorBidi" w:hAnsiTheme="minorBidi"/>
          <w:rtl/>
        </w:rPr>
        <w:t>)</w:t>
      </w:r>
      <w:r w:rsidRPr="00D25121">
        <w:rPr>
          <w:rFonts w:asciiTheme="minorBidi" w:hAnsiTheme="minorBidi"/>
          <w:rtl/>
        </w:rPr>
        <w:t xml:space="preserve">. המצב אחרי הקידושין הוא המצב </w:t>
      </w:r>
      <m:oMath>
        <m:r>
          <w:rPr>
            <w:rFonts w:ascii="Cambria Math" w:hAnsi="Cambria Math"/>
          </w:rPr>
          <m:t>[ψ&gt;</m:t>
        </m:r>
      </m:oMath>
      <w:r w:rsidRPr="00D25121">
        <w:rPr>
          <w:rFonts w:asciiTheme="minorBidi" w:eastAsiaTheme="minorEastAsia" w:hAnsiTheme="minorBidi"/>
          <w:rtl/>
        </w:rPr>
        <w:t>, כלומר הסופרפוזיציה בין שני המצבים הללו. שימו לב, ש</w:t>
      </w:r>
      <w:r w:rsidR="00CB6ED6" w:rsidRPr="00D25121">
        <w:rPr>
          <w:rFonts w:asciiTheme="minorBidi" w:eastAsiaTheme="minorEastAsia" w:hAnsiTheme="minorBidi"/>
          <w:rtl/>
        </w:rPr>
        <w:t xml:space="preserve">כאן </w:t>
      </w:r>
      <w:r w:rsidR="00D3387A">
        <w:rPr>
          <w:rFonts w:asciiTheme="minorBidi" w:eastAsiaTheme="minorEastAsia" w:hAnsiTheme="minorBidi" w:hint="cs"/>
          <w:rtl/>
        </w:rPr>
        <w:t xml:space="preserve">זה כבר מובן מאליו שמשמעות המצב הזה אינה </w:t>
      </w:r>
      <w:r w:rsidRPr="00D25121">
        <w:rPr>
          <w:rFonts w:asciiTheme="minorBidi" w:eastAsiaTheme="minorEastAsia" w:hAnsiTheme="minorBidi"/>
          <w:rtl/>
        </w:rPr>
        <w:t>ששתי הנשים נשואות לי, שהרי לא ייתכן שאדם יהיה נשוי לשתי אחיות בו זמנית</w:t>
      </w:r>
      <w:r w:rsidR="00CB6ED6" w:rsidRPr="00D25121">
        <w:rPr>
          <w:rFonts w:asciiTheme="minorBidi" w:eastAsiaTheme="minorEastAsia" w:hAnsiTheme="minorBidi"/>
          <w:rtl/>
        </w:rPr>
        <w:t xml:space="preserve"> (גם לא בנישואין קלושים)</w:t>
      </w:r>
      <w:r w:rsidRPr="00D25121">
        <w:rPr>
          <w:rFonts w:asciiTheme="minorBidi" w:eastAsiaTheme="minorEastAsia" w:hAnsiTheme="minorBidi"/>
          <w:rtl/>
        </w:rPr>
        <w:t xml:space="preserve">. </w:t>
      </w:r>
      <w:r w:rsidRPr="00D25121">
        <w:rPr>
          <w:rFonts w:asciiTheme="minorBidi" w:hAnsiTheme="minorBidi"/>
          <w:rtl/>
        </w:rPr>
        <w:t xml:space="preserve">הצירוף שנעשה כאן אינו בין הנשים אלא בין המצבים. המצב </w:t>
      </w:r>
      <w:r w:rsidR="00D3387A">
        <w:rPr>
          <w:rFonts w:asciiTheme="minorBidi" w:hAnsiTheme="minorBidi" w:hint="cs"/>
          <w:rtl/>
        </w:rPr>
        <w:t xml:space="preserve">הכולל </w:t>
      </w:r>
      <w:r w:rsidRPr="00D25121">
        <w:rPr>
          <w:rFonts w:asciiTheme="minorBidi" w:hAnsiTheme="minorBidi"/>
          <w:rtl/>
        </w:rPr>
        <w:t xml:space="preserve">שלי </w:t>
      </w:r>
      <w:r w:rsidR="00D3387A">
        <w:rPr>
          <w:rFonts w:asciiTheme="minorBidi" w:hAnsiTheme="minorBidi" w:hint="cs"/>
          <w:rtl/>
        </w:rPr>
        <w:t xml:space="preserve">ושל שתי הנשים </w:t>
      </w:r>
      <w:r w:rsidRPr="00D25121">
        <w:rPr>
          <w:rFonts w:asciiTheme="minorBidi" w:hAnsiTheme="minorBidi"/>
          <w:rtl/>
        </w:rPr>
        <w:t>מבחינת מעמד</w:t>
      </w:r>
      <w:r w:rsidR="00D3387A">
        <w:rPr>
          <w:rFonts w:asciiTheme="minorBidi" w:hAnsiTheme="minorBidi" w:hint="cs"/>
          <w:rtl/>
        </w:rPr>
        <w:t>נו</w:t>
      </w:r>
      <w:r w:rsidRPr="00D25121">
        <w:rPr>
          <w:rFonts w:asciiTheme="minorBidi" w:hAnsiTheme="minorBidi"/>
          <w:rtl/>
        </w:rPr>
        <w:t xml:space="preserve"> </w:t>
      </w:r>
      <w:r w:rsidR="00CB6ED6" w:rsidRPr="00D25121">
        <w:rPr>
          <w:rFonts w:asciiTheme="minorBidi" w:hAnsiTheme="minorBidi"/>
          <w:rtl/>
        </w:rPr>
        <w:t>האישי הוא צירוף של ש</w:t>
      </w:r>
      <w:r w:rsidRPr="00D25121">
        <w:rPr>
          <w:rFonts w:asciiTheme="minorBidi" w:hAnsiTheme="minorBidi"/>
          <w:rtl/>
        </w:rPr>
        <w:t>ני מצבי מעמד אישי</w:t>
      </w:r>
      <w:r w:rsidR="00CB6ED6" w:rsidRPr="00D25121">
        <w:rPr>
          <w:rFonts w:asciiTheme="minorBidi" w:hAnsiTheme="minorBidi"/>
          <w:rtl/>
        </w:rPr>
        <w:t xml:space="preserve"> קלסיים</w:t>
      </w:r>
      <w:r w:rsidRPr="00D25121">
        <w:rPr>
          <w:rFonts w:asciiTheme="minorBidi" w:hAnsiTheme="minorBidi"/>
          <w:rtl/>
        </w:rPr>
        <w:t xml:space="preserve">, שבכל אחד מהם יש רק אחת מהאחיות שנשואה לי. </w:t>
      </w:r>
      <w:r w:rsidR="00D3387A">
        <w:rPr>
          <w:rFonts w:asciiTheme="minorBidi" w:hAnsiTheme="minorBidi" w:hint="cs"/>
          <w:rtl/>
        </w:rPr>
        <w:t xml:space="preserve">כל מצב קלסי (טהור) גם הוא מצב של שלושתנו: מצב </w:t>
      </w:r>
      <w:r w:rsidR="00D3387A" w:rsidRPr="00D25121">
        <w:rPr>
          <w:rFonts w:asciiTheme="minorBidi" w:hAnsiTheme="minorBidi"/>
        </w:rPr>
        <w:t>[A&gt;</w:t>
      </w:r>
      <w:r w:rsidR="00D3387A">
        <w:rPr>
          <w:rFonts w:asciiTheme="minorBidi" w:hAnsiTheme="minorBidi" w:hint="cs"/>
          <w:rtl/>
        </w:rPr>
        <w:t xml:space="preserve"> מתאר שאני נשוי לרחל ולאה פנויה (והיא אחות אשתי). מצב </w:t>
      </w:r>
      <w:r w:rsidR="00D3387A" w:rsidRPr="00D25121">
        <w:rPr>
          <w:rFonts w:asciiTheme="minorBidi" w:hAnsiTheme="minorBidi"/>
        </w:rPr>
        <w:t>[</w:t>
      </w:r>
      <w:r w:rsidR="00D3387A">
        <w:rPr>
          <w:rFonts w:asciiTheme="minorBidi" w:hAnsiTheme="minorBidi" w:hint="cs"/>
        </w:rPr>
        <w:t>B</w:t>
      </w:r>
      <w:r w:rsidR="00D3387A" w:rsidRPr="00D25121">
        <w:rPr>
          <w:rFonts w:asciiTheme="minorBidi" w:hAnsiTheme="minorBidi"/>
        </w:rPr>
        <w:t>&gt;</w:t>
      </w:r>
      <w:r w:rsidR="00D3387A">
        <w:rPr>
          <w:rFonts w:asciiTheme="minorBidi" w:hAnsiTheme="minorBidi" w:hint="cs"/>
          <w:rtl/>
        </w:rPr>
        <w:t xml:space="preserve"> מתאר שאני נשוי ללאה ורחל פנויה (והיא אחות אשתי). המצב הכולל של שלושתנו הוא סכום של שני מצבים שכל אחד מהם גם הוא של שלושתנו.</w:t>
      </w:r>
    </w:p>
    <w:p w14:paraId="1634AE8E" w14:textId="3238378E" w:rsidR="007E3501" w:rsidRPr="00D25121" w:rsidRDefault="00D3387A" w:rsidP="00D3387A">
      <w:pPr>
        <w:spacing w:after="0" w:line="276" w:lineRule="auto"/>
        <w:jc w:val="both"/>
        <w:rPr>
          <w:rFonts w:asciiTheme="minorBidi" w:hAnsiTheme="minorBidi"/>
          <w:rtl/>
        </w:rPr>
      </w:pPr>
      <w:r>
        <w:rPr>
          <w:rFonts w:asciiTheme="minorBidi" w:hAnsiTheme="minorBidi" w:hint="cs"/>
          <w:rtl/>
        </w:rPr>
        <w:t xml:space="preserve">לכן לא נכון לומר שכל אחת משתיהן נשואה לי </w:t>
      </w:r>
      <w:r w:rsidR="00EB5BF0" w:rsidRPr="00D25121">
        <w:rPr>
          <w:rFonts w:asciiTheme="minorBidi" w:hAnsiTheme="minorBidi"/>
          <w:rtl/>
        </w:rPr>
        <w:t>באופן קלוש (אחרת שתיה</w:t>
      </w:r>
      <w:r>
        <w:rPr>
          <w:rFonts w:asciiTheme="minorBidi" w:hAnsiTheme="minorBidi"/>
          <w:rtl/>
        </w:rPr>
        <w:t>ן נשואות לי ביחד וזה לא אפשרי)</w:t>
      </w:r>
      <w:r>
        <w:rPr>
          <w:rFonts w:asciiTheme="minorBidi" w:hAnsiTheme="minorBidi" w:hint="cs"/>
          <w:rtl/>
        </w:rPr>
        <w:t>.</w:t>
      </w:r>
      <w:r w:rsidR="00CB6ED6" w:rsidRPr="00D25121">
        <w:rPr>
          <w:rFonts w:asciiTheme="minorBidi" w:hAnsiTheme="minorBidi"/>
          <w:rtl/>
        </w:rPr>
        <w:t xml:space="preserve"> הניסוח הנכון יותר הוא ש</w:t>
      </w:r>
      <w:r w:rsidR="00EB5BF0" w:rsidRPr="00D25121">
        <w:rPr>
          <w:rFonts w:asciiTheme="minorBidi" w:hAnsiTheme="minorBidi"/>
          <w:rtl/>
        </w:rPr>
        <w:t>כל אחת נשואה לי בהסתברות חצי</w:t>
      </w:r>
      <w:r w:rsidR="00CB6ED6" w:rsidRPr="00D25121">
        <w:rPr>
          <w:rFonts w:asciiTheme="minorBidi" w:hAnsiTheme="minorBidi"/>
          <w:rtl/>
        </w:rPr>
        <w:t xml:space="preserve"> (כלומר לכל אחד משני המצבים הקלסיים יש הסתברות חצי)</w:t>
      </w:r>
      <w:r>
        <w:rPr>
          <w:rFonts w:asciiTheme="minorBidi" w:hAnsiTheme="minorBidi" w:hint="cs"/>
          <w:rtl/>
        </w:rPr>
        <w:t>.</w:t>
      </w:r>
      <w:r w:rsidR="006C0607" w:rsidRPr="00D25121">
        <w:rPr>
          <w:rFonts w:asciiTheme="minorBidi" w:hAnsiTheme="minorBidi"/>
          <w:rtl/>
        </w:rPr>
        <w:t xml:space="preserve"> אבל </w:t>
      </w:r>
      <w:r w:rsidR="00CB6ED6" w:rsidRPr="00D25121">
        <w:rPr>
          <w:rFonts w:asciiTheme="minorBidi" w:hAnsiTheme="minorBidi"/>
          <w:rtl/>
        </w:rPr>
        <w:t>שימו לב ש</w:t>
      </w:r>
      <w:r w:rsidR="006C0607" w:rsidRPr="00D25121">
        <w:rPr>
          <w:rFonts w:asciiTheme="minorBidi" w:hAnsiTheme="minorBidi"/>
          <w:rtl/>
        </w:rPr>
        <w:t>כאן ההסתברות אינה הסיכוי לכך זה</w:t>
      </w:r>
      <w:r>
        <w:rPr>
          <w:rFonts w:asciiTheme="minorBidi" w:hAnsiTheme="minorBidi" w:hint="cs"/>
          <w:rtl/>
        </w:rPr>
        <w:t>ו</w:t>
      </w:r>
      <w:r w:rsidR="006C0607" w:rsidRPr="00D25121">
        <w:rPr>
          <w:rFonts w:asciiTheme="minorBidi" w:hAnsiTheme="minorBidi"/>
          <w:rtl/>
        </w:rPr>
        <w:t xml:space="preserve"> המצב הנכון</w:t>
      </w:r>
      <w:r w:rsidR="00CB6ED6" w:rsidRPr="00D25121">
        <w:rPr>
          <w:rFonts w:asciiTheme="minorBidi" w:hAnsiTheme="minorBidi"/>
          <w:rtl/>
        </w:rPr>
        <w:t xml:space="preserve"> (כי אין מצב אחד 'נכון')</w:t>
      </w:r>
      <w:r w:rsidR="006C0607" w:rsidRPr="00D25121">
        <w:rPr>
          <w:rFonts w:asciiTheme="minorBidi" w:hAnsiTheme="minorBidi"/>
          <w:rtl/>
        </w:rPr>
        <w:t xml:space="preserve">, אלא </w:t>
      </w:r>
      <w:r>
        <w:rPr>
          <w:rFonts w:asciiTheme="minorBidi" w:hAnsiTheme="minorBidi" w:hint="cs"/>
          <w:rtl/>
        </w:rPr>
        <w:t xml:space="preserve">זהו </w:t>
      </w:r>
      <w:r w:rsidR="006C0607" w:rsidRPr="00D25121">
        <w:rPr>
          <w:rFonts w:asciiTheme="minorBidi" w:hAnsiTheme="minorBidi"/>
          <w:rtl/>
        </w:rPr>
        <w:t>המשקל שיש למצב הזה ב</w:t>
      </w:r>
      <w:r>
        <w:rPr>
          <w:rFonts w:asciiTheme="minorBidi" w:hAnsiTheme="minorBidi" w:hint="cs"/>
          <w:rtl/>
        </w:rPr>
        <w:t xml:space="preserve">סופרפוזיציה שהיא </w:t>
      </w:r>
      <w:r w:rsidR="006C0607" w:rsidRPr="00D25121">
        <w:rPr>
          <w:rFonts w:asciiTheme="minorBidi" w:hAnsiTheme="minorBidi"/>
          <w:rtl/>
        </w:rPr>
        <w:t xml:space="preserve">המצב הכללי. זוהי הסתברות </w:t>
      </w:r>
      <w:r w:rsidR="006C0607" w:rsidRPr="00D25121">
        <w:rPr>
          <w:rFonts w:asciiTheme="minorBidi" w:hAnsiTheme="minorBidi"/>
          <w:rtl/>
        </w:rPr>
        <w:lastRenderedPageBreak/>
        <w:t>אונטית ולא אפיסטמית, ממש כמו המצב בתורת הקוונטים (במקרה של קידושין שלא מסורים לביאה ברור שהמקדמים α ו-β הם שווים).</w:t>
      </w:r>
    </w:p>
    <w:p w14:paraId="2D3EDB18" w14:textId="5F080456" w:rsidR="00EB5BF0" w:rsidRPr="00D25121" w:rsidRDefault="00EB5BF0" w:rsidP="00D16796">
      <w:pPr>
        <w:spacing w:after="0" w:line="276" w:lineRule="auto"/>
        <w:jc w:val="both"/>
        <w:rPr>
          <w:rFonts w:asciiTheme="minorBidi" w:hAnsiTheme="minorBidi"/>
          <w:rtl/>
        </w:rPr>
      </w:pPr>
      <w:r w:rsidRPr="00D25121">
        <w:rPr>
          <w:rFonts w:asciiTheme="minorBidi" w:hAnsiTheme="minorBidi"/>
          <w:rtl/>
        </w:rPr>
        <w:t>כדאי לשים לב שבמקרה המשפטי-הלכתי קל מאד להבין את המצב הזה ואת ה</w:t>
      </w:r>
      <w:r w:rsidR="00D3387A">
        <w:rPr>
          <w:rFonts w:asciiTheme="minorBidi" w:hAnsiTheme="minorBidi"/>
          <w:rtl/>
        </w:rPr>
        <w:t xml:space="preserve">שלכותיו, למרות שבתורת הקוונטים </w:t>
      </w:r>
      <w:r w:rsidR="00D3387A">
        <w:rPr>
          <w:rFonts w:asciiTheme="minorBidi" w:hAnsiTheme="minorBidi" w:hint="cs"/>
          <w:rtl/>
        </w:rPr>
        <w:t xml:space="preserve">אותו </w:t>
      </w:r>
      <w:r w:rsidRPr="00D25121">
        <w:rPr>
          <w:rFonts w:asciiTheme="minorBidi" w:hAnsiTheme="minorBidi"/>
          <w:rtl/>
        </w:rPr>
        <w:t xml:space="preserve">תיאור </w:t>
      </w:r>
      <w:r w:rsidR="00D3387A">
        <w:rPr>
          <w:rFonts w:asciiTheme="minorBidi" w:hAnsiTheme="minorBidi" w:hint="cs"/>
          <w:rtl/>
        </w:rPr>
        <w:t xml:space="preserve">עצמו הוא </w:t>
      </w:r>
      <w:r w:rsidRPr="00D25121">
        <w:rPr>
          <w:rFonts w:asciiTheme="minorBidi" w:hAnsiTheme="minorBidi"/>
          <w:rtl/>
        </w:rPr>
        <w:t>מאד מבלבל. קשה מאד להסביר לאנשים או לסטודנטים את ההבדל בין ספק או אי וודאות קוונטית (אונטית, עמימות) לבין מצב של אי וודאות קלסית (אפיסטמית, ספק).</w:t>
      </w:r>
      <w:r w:rsidR="006C0607" w:rsidRPr="00D25121">
        <w:rPr>
          <w:rFonts w:asciiTheme="minorBidi" w:hAnsiTheme="minorBidi"/>
          <w:rtl/>
        </w:rPr>
        <w:t xml:space="preserve"> כך למשל היה לי קשה להסביר </w:t>
      </w:r>
      <w:r w:rsidR="00D3387A">
        <w:rPr>
          <w:rFonts w:asciiTheme="minorBidi" w:hAnsiTheme="minorBidi" w:hint="cs"/>
          <w:rtl/>
        </w:rPr>
        <w:t xml:space="preserve">בטור הקודם </w:t>
      </w:r>
      <w:r w:rsidR="006C0607" w:rsidRPr="00D25121">
        <w:rPr>
          <w:rFonts w:asciiTheme="minorBidi" w:hAnsiTheme="minorBidi"/>
          <w:rtl/>
        </w:rPr>
        <w:t xml:space="preserve">מדוע לא נכון לומר שהחלקיק עבר דרך שני הסדקים גם יחד. </w:t>
      </w:r>
      <w:r w:rsidR="00D3387A">
        <w:rPr>
          <w:rFonts w:asciiTheme="minorBidi" w:hAnsiTheme="minorBidi" w:hint="cs"/>
          <w:rtl/>
        </w:rPr>
        <w:t>אמרתי ש</w:t>
      </w:r>
      <w:r w:rsidR="006C0607" w:rsidRPr="00D25121">
        <w:rPr>
          <w:rFonts w:asciiTheme="minorBidi" w:hAnsiTheme="minorBidi"/>
          <w:rtl/>
        </w:rPr>
        <w:t>פונקציית הגל שלו מורכבת מפונקציות שעוברות דרך שני הסדקים (פונקציית הגל מתארת את ההסתברות האונטית).</w:t>
      </w:r>
      <w:r w:rsidRPr="00D25121">
        <w:rPr>
          <w:rFonts w:asciiTheme="minorBidi" w:hAnsiTheme="minorBidi"/>
          <w:rtl/>
        </w:rPr>
        <w:t xml:space="preserve"> </w:t>
      </w:r>
      <w:r w:rsidR="00D3387A">
        <w:rPr>
          <w:rFonts w:asciiTheme="minorBidi" w:hAnsiTheme="minorBidi" w:hint="cs"/>
          <w:rtl/>
        </w:rPr>
        <w:t xml:space="preserve">ואילו כאן, </w:t>
      </w:r>
      <w:r w:rsidRPr="00D25121">
        <w:rPr>
          <w:rFonts w:asciiTheme="minorBidi" w:hAnsiTheme="minorBidi"/>
          <w:rtl/>
        </w:rPr>
        <w:t>דווקא בגלל שלא מדובר בפיזיקה אלא בעולם נורמטיבי-משפטי, אין שום בעיה להסביר את זה ולתפוס זאת.</w:t>
      </w:r>
      <w:r w:rsidRPr="00D25121">
        <w:rPr>
          <w:rStyle w:val="a5"/>
          <w:rFonts w:asciiTheme="minorBidi" w:hAnsiTheme="minorBidi"/>
          <w:rtl/>
        </w:rPr>
        <w:footnoteReference w:id="2"/>
      </w:r>
      <w:r w:rsidRPr="00D25121">
        <w:rPr>
          <w:rFonts w:asciiTheme="minorBidi" w:hAnsiTheme="minorBidi"/>
          <w:rtl/>
        </w:rPr>
        <w:t xml:space="preserve"> </w:t>
      </w:r>
      <w:r w:rsidR="00D3387A">
        <w:rPr>
          <w:rFonts w:asciiTheme="minorBidi" w:hAnsiTheme="minorBidi" w:hint="cs"/>
          <w:rtl/>
        </w:rPr>
        <w:t>ברור לכל אחד שלא ייתכן ששתי הנשים נשואות לי, ולכן חייב להיות שמדובר בסופרפוזיציה ושהיא לא זהה למצב של נישואין קלושים לשתיהן. אם ת</w:t>
      </w:r>
      <w:r w:rsidR="00D3387A">
        <w:rPr>
          <w:rFonts w:asciiTheme="minorBidi" w:hAnsiTheme="minorBidi"/>
          <w:rtl/>
        </w:rPr>
        <w:t xml:space="preserve">נסו לקרוא </w:t>
      </w:r>
      <w:r w:rsidR="00D16796">
        <w:rPr>
          <w:rFonts w:asciiTheme="minorBidi" w:hAnsiTheme="minorBidi" w:hint="cs"/>
          <w:rtl/>
        </w:rPr>
        <w:t xml:space="preserve">שוב </w:t>
      </w:r>
      <w:r w:rsidR="00D3387A">
        <w:rPr>
          <w:rFonts w:asciiTheme="minorBidi" w:hAnsiTheme="minorBidi"/>
          <w:rtl/>
        </w:rPr>
        <w:t xml:space="preserve">את הטור הקודם, </w:t>
      </w:r>
      <w:r w:rsidRPr="00D25121">
        <w:rPr>
          <w:rFonts w:asciiTheme="minorBidi" w:hAnsiTheme="minorBidi"/>
          <w:rtl/>
        </w:rPr>
        <w:t xml:space="preserve">אני </w:t>
      </w:r>
      <w:r w:rsidR="00D3387A">
        <w:rPr>
          <w:rFonts w:asciiTheme="minorBidi" w:hAnsiTheme="minorBidi" w:hint="cs"/>
          <w:rtl/>
        </w:rPr>
        <w:t>משער</w:t>
      </w:r>
      <w:r w:rsidRPr="00D25121">
        <w:rPr>
          <w:rFonts w:asciiTheme="minorBidi" w:hAnsiTheme="minorBidi"/>
          <w:rtl/>
        </w:rPr>
        <w:t xml:space="preserve"> ש</w:t>
      </w:r>
      <w:r w:rsidR="00D16796">
        <w:rPr>
          <w:rFonts w:asciiTheme="minorBidi" w:hAnsiTheme="minorBidi" w:hint="cs"/>
          <w:rtl/>
        </w:rPr>
        <w:t xml:space="preserve">כעת </w:t>
      </w:r>
      <w:r w:rsidRPr="00D25121">
        <w:rPr>
          <w:rFonts w:asciiTheme="minorBidi" w:hAnsiTheme="minorBidi"/>
          <w:rtl/>
        </w:rPr>
        <w:t>הוא יהיה מובן ביתר קלות.</w:t>
      </w:r>
    </w:p>
    <w:p w14:paraId="026165D5" w14:textId="77777777" w:rsidR="006C0607" w:rsidRPr="00D25121" w:rsidRDefault="006C0607" w:rsidP="00AA5E99">
      <w:pPr>
        <w:spacing w:after="0" w:line="276" w:lineRule="auto"/>
        <w:jc w:val="both"/>
        <w:rPr>
          <w:rFonts w:asciiTheme="minorBidi" w:hAnsiTheme="minorBidi"/>
          <w:rtl/>
        </w:rPr>
      </w:pPr>
    </w:p>
    <w:p w14:paraId="6D8C41C4" w14:textId="4FA34275" w:rsidR="006C0607" w:rsidRPr="00D25121" w:rsidRDefault="006C0607" w:rsidP="00AA5E99">
      <w:pPr>
        <w:spacing w:after="0" w:line="276" w:lineRule="auto"/>
        <w:jc w:val="both"/>
        <w:rPr>
          <w:rFonts w:asciiTheme="minorBidi" w:hAnsiTheme="minorBidi"/>
          <w:b/>
          <w:bCs/>
          <w:rtl/>
        </w:rPr>
      </w:pPr>
      <w:r w:rsidRPr="00D25121">
        <w:rPr>
          <w:rFonts w:asciiTheme="minorBidi" w:hAnsiTheme="minorBidi"/>
          <w:b/>
          <w:bCs/>
          <w:rtl/>
        </w:rPr>
        <w:t>קריסה של פונקציית הגל</w:t>
      </w:r>
    </w:p>
    <w:p w14:paraId="798C16FA" w14:textId="6E3F6FF3" w:rsidR="00CB6ED6" w:rsidRPr="00D25121" w:rsidRDefault="006C0607" w:rsidP="00AA5E99">
      <w:pPr>
        <w:spacing w:after="0" w:line="276" w:lineRule="auto"/>
        <w:jc w:val="both"/>
        <w:rPr>
          <w:rFonts w:asciiTheme="minorBidi" w:hAnsiTheme="minorBidi"/>
          <w:rtl/>
        </w:rPr>
      </w:pPr>
      <w:r w:rsidRPr="00D25121">
        <w:rPr>
          <w:rFonts w:asciiTheme="minorBidi" w:hAnsiTheme="minorBidi"/>
          <w:rtl/>
        </w:rPr>
        <w:t>מעניין שכפי שראינו בטור הקודם, בתורת הקוונטים יש עוד משמעות להסתברויות α ו-β שמיוצגות בפונקציית הגל. ראשית, הן מתארות את הרכבה של פונקציית הגל הכללית</w:t>
      </w:r>
      <w:r w:rsidR="00CB6ED6" w:rsidRPr="00D25121">
        <w:rPr>
          <w:rFonts w:asciiTheme="minorBidi" w:hAnsiTheme="minorBidi"/>
          <w:rtl/>
        </w:rPr>
        <w:t>, כפ</w:t>
      </w:r>
      <w:r w:rsidRPr="00D25121">
        <w:rPr>
          <w:rFonts w:asciiTheme="minorBidi" w:hAnsiTheme="minorBidi"/>
          <w:rtl/>
        </w:rPr>
        <w:t xml:space="preserve">י שרואים בנוסחה שלמעלה. אבל </w:t>
      </w:r>
      <w:r w:rsidR="00CB6ED6" w:rsidRPr="00D25121">
        <w:rPr>
          <w:rFonts w:asciiTheme="minorBidi" w:hAnsiTheme="minorBidi"/>
          <w:rtl/>
        </w:rPr>
        <w:t>ראינו ש</w:t>
      </w:r>
      <w:r w:rsidRPr="00D25121">
        <w:rPr>
          <w:rFonts w:asciiTheme="minorBidi" w:hAnsiTheme="minorBidi"/>
          <w:rtl/>
        </w:rPr>
        <w:t>כאשר מציבים גלאי ליד אחד הסדקים</w:t>
      </w:r>
      <w:r w:rsidR="00CB6ED6" w:rsidRPr="00D25121">
        <w:rPr>
          <w:rFonts w:asciiTheme="minorBidi" w:hAnsiTheme="minorBidi"/>
          <w:rtl/>
        </w:rPr>
        <w:t>, במצב כזה פונקציית הגל קורסת (החלקיק מתנהג בצורה תרבותית, קל</w:t>
      </w:r>
      <w:r w:rsidR="00D16796">
        <w:rPr>
          <w:rFonts w:asciiTheme="minorBidi" w:hAnsiTheme="minorBidi"/>
          <w:rtl/>
        </w:rPr>
        <w:t xml:space="preserve">סית, ועובר רק דרך סדק אחד). </w:t>
      </w:r>
      <w:r w:rsidR="00CB6ED6" w:rsidRPr="00D25121">
        <w:rPr>
          <w:rFonts w:asciiTheme="minorBidi" w:hAnsiTheme="minorBidi"/>
          <w:rtl/>
        </w:rPr>
        <w:t>גם במצב הזה יש משמעות להסתברויות. המקדמים הללו</w:t>
      </w:r>
      <w:r w:rsidRPr="00D25121">
        <w:rPr>
          <w:rFonts w:asciiTheme="minorBidi" w:hAnsiTheme="minorBidi"/>
          <w:rtl/>
        </w:rPr>
        <w:t xml:space="preserve"> מתאר</w:t>
      </w:r>
      <w:r w:rsidR="00CB6ED6" w:rsidRPr="00D25121">
        <w:rPr>
          <w:rFonts w:asciiTheme="minorBidi" w:hAnsiTheme="minorBidi"/>
          <w:rtl/>
        </w:rPr>
        <w:t>ים כאן</w:t>
      </w:r>
      <w:r w:rsidRPr="00D25121">
        <w:rPr>
          <w:rFonts w:asciiTheme="minorBidi" w:hAnsiTheme="minorBidi"/>
          <w:rtl/>
        </w:rPr>
        <w:t xml:space="preserve"> את הסיכוי לקבל תוצאה כלשהי בניסוי. אם המקדמים הללו שווים, כי אז הסיכוי שהגלאי יאותת שהחלקיק עבר דרך הסדק </w:t>
      </w:r>
      <w:r w:rsidRPr="00D25121">
        <w:rPr>
          <w:rFonts w:asciiTheme="minorBidi" w:hAnsiTheme="minorBidi"/>
        </w:rPr>
        <w:t>A</w:t>
      </w:r>
      <w:r w:rsidRPr="00D25121">
        <w:rPr>
          <w:rFonts w:asciiTheme="minorBidi" w:hAnsiTheme="minorBidi"/>
          <w:rtl/>
        </w:rPr>
        <w:t xml:space="preserve"> </w:t>
      </w:r>
      <w:r w:rsidR="00CB6ED6" w:rsidRPr="00D25121">
        <w:rPr>
          <w:rFonts w:asciiTheme="minorBidi" w:hAnsiTheme="minorBidi"/>
          <w:rtl/>
        </w:rPr>
        <w:t xml:space="preserve">(ולא דרך </w:t>
      </w:r>
      <w:r w:rsidR="00CB6ED6" w:rsidRPr="00D25121">
        <w:rPr>
          <w:rFonts w:asciiTheme="minorBidi" w:hAnsiTheme="minorBidi"/>
        </w:rPr>
        <w:t>B</w:t>
      </w:r>
      <w:r w:rsidR="00CB6ED6" w:rsidRPr="00D25121">
        <w:rPr>
          <w:rFonts w:asciiTheme="minorBidi" w:hAnsiTheme="minorBidi"/>
          <w:rtl/>
        </w:rPr>
        <w:t xml:space="preserve">) </w:t>
      </w:r>
      <w:r w:rsidRPr="00D25121">
        <w:rPr>
          <w:rFonts w:asciiTheme="minorBidi" w:hAnsiTheme="minorBidi"/>
          <w:rtl/>
        </w:rPr>
        <w:t xml:space="preserve">שווה לסיכוי שהוא לא יעבור דרכו (אלא דרך </w:t>
      </w:r>
      <w:r w:rsidRPr="00D25121">
        <w:rPr>
          <w:rFonts w:asciiTheme="minorBidi" w:hAnsiTheme="minorBidi"/>
        </w:rPr>
        <w:t>B</w:t>
      </w:r>
      <w:r w:rsidRPr="00D25121">
        <w:rPr>
          <w:rFonts w:asciiTheme="minorBidi" w:hAnsiTheme="minorBidi"/>
          <w:rtl/>
        </w:rPr>
        <w:t>).</w:t>
      </w:r>
    </w:p>
    <w:p w14:paraId="693617FC" w14:textId="32AF410F" w:rsidR="006C0607" w:rsidRPr="00D25121" w:rsidRDefault="00CB6ED6" w:rsidP="00D16796">
      <w:pPr>
        <w:spacing w:after="0" w:line="276" w:lineRule="auto"/>
        <w:jc w:val="both"/>
        <w:rPr>
          <w:rFonts w:asciiTheme="minorBidi" w:hAnsiTheme="minorBidi"/>
          <w:rtl/>
        </w:rPr>
      </w:pPr>
      <w:r w:rsidRPr="00D25121">
        <w:rPr>
          <w:rFonts w:asciiTheme="minorBidi" w:hAnsiTheme="minorBidi"/>
          <w:rtl/>
        </w:rPr>
        <w:t xml:space="preserve">אם כן, </w:t>
      </w:r>
      <w:r w:rsidR="006C0607" w:rsidRPr="00D25121">
        <w:rPr>
          <w:rFonts w:asciiTheme="minorBidi" w:hAnsiTheme="minorBidi"/>
          <w:rtl/>
        </w:rPr>
        <w:t xml:space="preserve">המקדמים הללו גם קובעים מה </w:t>
      </w:r>
      <w:r w:rsidR="00D16796">
        <w:rPr>
          <w:rFonts w:asciiTheme="minorBidi" w:hAnsiTheme="minorBidi" w:hint="cs"/>
          <w:rtl/>
        </w:rPr>
        <w:t xml:space="preserve">הרכב פונקציית הגל המורכבת וגם את </w:t>
      </w:r>
      <w:r w:rsidR="006C0607" w:rsidRPr="00D25121">
        <w:rPr>
          <w:rFonts w:asciiTheme="minorBidi" w:hAnsiTheme="minorBidi"/>
          <w:rtl/>
        </w:rPr>
        <w:t>הסיכוי שנקבל כל תוצאה במדידה, כלומר את הסיכוי לקריסה של פונקציית הגל ל</w:t>
      </w:r>
      <w:r w:rsidRPr="00D25121">
        <w:rPr>
          <w:rFonts w:asciiTheme="minorBidi" w:hAnsiTheme="minorBidi"/>
          <w:rtl/>
        </w:rPr>
        <w:t xml:space="preserve">כל </w:t>
      </w:r>
      <w:r w:rsidR="006C0607" w:rsidRPr="00D25121">
        <w:rPr>
          <w:rFonts w:asciiTheme="minorBidi" w:hAnsiTheme="minorBidi"/>
          <w:rtl/>
        </w:rPr>
        <w:t>אחד משני מרכיביה הקלסיים. במובן הזה, אם הייתה לנו אפשרות למדוד מי משתי הנשים נשואה למקדש, אזי מקדמי הסופרפוזיציה היו קובעים איזו משתיהן הייתה נשואה לו. במקרה שלנו המקדמים שווים, ולכן נוצר מצב של ספק אונטי שקול (נכון יותר: עמימות אחידה).</w:t>
      </w:r>
      <w:r w:rsidRPr="00D25121">
        <w:rPr>
          <w:rStyle w:val="a5"/>
          <w:rFonts w:asciiTheme="minorBidi" w:hAnsiTheme="minorBidi"/>
          <w:rtl/>
        </w:rPr>
        <w:footnoteReference w:id="3"/>
      </w:r>
      <w:r w:rsidR="006C0607" w:rsidRPr="00D25121">
        <w:rPr>
          <w:rFonts w:asciiTheme="minorBidi" w:hAnsiTheme="minorBidi"/>
          <w:rtl/>
        </w:rPr>
        <w:t xml:space="preserve"> </w:t>
      </w:r>
      <w:r w:rsidR="00D16796">
        <w:rPr>
          <w:rFonts w:asciiTheme="minorBidi" w:hAnsiTheme="minorBidi" w:hint="cs"/>
          <w:rtl/>
        </w:rPr>
        <w:t>בטור הבא נעסוק בתופעת הקריסה והופעתה בהלכה. אבל לפני כן עליי להקדים דיון ב</w:t>
      </w:r>
      <w:r w:rsidR="00AA5E99" w:rsidRPr="00D25121">
        <w:rPr>
          <w:rFonts w:asciiTheme="minorBidi" w:hAnsiTheme="minorBidi"/>
          <w:rtl/>
        </w:rPr>
        <w:t>סוגיא השנייה בה רואים מצב של ספק אונטי: סוגיית "ברירה".</w:t>
      </w:r>
    </w:p>
    <w:p w14:paraId="36EDEE78" w14:textId="77777777" w:rsidR="00AA5E99" w:rsidRPr="00D25121" w:rsidRDefault="00AA5E99" w:rsidP="00AA5E99">
      <w:pPr>
        <w:spacing w:after="0" w:line="276" w:lineRule="auto"/>
        <w:jc w:val="both"/>
        <w:rPr>
          <w:rFonts w:asciiTheme="minorBidi" w:hAnsiTheme="minorBidi"/>
          <w:rtl/>
        </w:rPr>
      </w:pPr>
    </w:p>
    <w:p w14:paraId="202A51FB" w14:textId="37BC9F4D" w:rsidR="00906B81" w:rsidRPr="00D25121" w:rsidRDefault="00906B81" w:rsidP="00AA5E99">
      <w:pPr>
        <w:spacing w:after="0" w:line="276" w:lineRule="auto"/>
        <w:jc w:val="both"/>
        <w:rPr>
          <w:rFonts w:asciiTheme="minorBidi" w:hAnsiTheme="minorBidi"/>
          <w:b/>
          <w:bCs/>
          <w:rtl/>
        </w:rPr>
      </w:pPr>
      <w:r w:rsidRPr="00D25121">
        <w:rPr>
          <w:rFonts w:asciiTheme="minorBidi" w:hAnsiTheme="minorBidi"/>
          <w:b/>
          <w:bCs/>
          <w:rtl/>
        </w:rPr>
        <w:t>סוגיית "ברירה"</w:t>
      </w:r>
    </w:p>
    <w:p w14:paraId="39BB6E40" w14:textId="432A24AB" w:rsidR="008C52BF" w:rsidRPr="00D25121" w:rsidRDefault="00906B81" w:rsidP="00AA5E99">
      <w:pPr>
        <w:spacing w:after="0" w:line="276" w:lineRule="auto"/>
        <w:jc w:val="both"/>
        <w:rPr>
          <w:rFonts w:asciiTheme="minorBidi" w:hAnsiTheme="minorBidi"/>
          <w:rtl/>
        </w:rPr>
      </w:pPr>
      <w:r w:rsidRPr="00D25121">
        <w:rPr>
          <w:rFonts w:asciiTheme="minorBidi" w:hAnsiTheme="minorBidi"/>
          <w:rtl/>
        </w:rPr>
        <w:t>ישנו אוסף שלם של סוגיות תלמודיות ש</w:t>
      </w:r>
      <w:r w:rsidR="008C52BF" w:rsidRPr="00D25121">
        <w:rPr>
          <w:rFonts w:asciiTheme="minorBidi" w:hAnsiTheme="minorBidi"/>
          <w:rtl/>
        </w:rPr>
        <w:t xml:space="preserve">עוסקות בדין "ברירה", שלפחות לפי פירושם של חלק מהראשונים </w:t>
      </w:r>
      <w:r w:rsidRPr="00D25121">
        <w:rPr>
          <w:rFonts w:asciiTheme="minorBidi" w:hAnsiTheme="minorBidi"/>
          <w:rtl/>
        </w:rPr>
        <w:t xml:space="preserve">ניתן לראות בהן את אותה תופעה. </w:t>
      </w:r>
      <w:r w:rsidR="008C52BF" w:rsidRPr="00D25121">
        <w:rPr>
          <w:rFonts w:asciiTheme="minorBidi" w:hAnsiTheme="minorBidi"/>
          <w:rtl/>
        </w:rPr>
        <w:t>נדגים זאת דרך דוגמא שחוזרת בסוגיות רבות בש"ס (גיטין כה ע"א, חולין יד ע"א ועוד), שעוסקת בהפרשת תרומה:</w:t>
      </w:r>
    </w:p>
    <w:p w14:paraId="5E5BBADF" w14:textId="77777777" w:rsidR="008C52BF" w:rsidRPr="00D25121" w:rsidRDefault="008C52BF" w:rsidP="00AA5E99">
      <w:pPr>
        <w:spacing w:after="0" w:line="276" w:lineRule="auto"/>
        <w:ind w:left="720"/>
        <w:jc w:val="both"/>
        <w:rPr>
          <w:rFonts w:asciiTheme="minorBidi" w:hAnsiTheme="minorBidi"/>
          <w:b/>
          <w:bCs/>
          <w:i/>
          <w:iCs/>
          <w:rtl/>
        </w:rPr>
      </w:pPr>
      <w:r w:rsidRPr="00D25121">
        <w:rPr>
          <w:rFonts w:asciiTheme="minorBidi" w:hAnsiTheme="minorBidi"/>
          <w:b/>
          <w:bCs/>
          <w:i/>
          <w:iCs/>
          <w:rtl/>
        </w:rPr>
        <w:t>דתניא: הלוקח יין מבין הכותים, אומר: שני לוגין שאני עתיד להפריש הרי הן תרומה, עשרה מעשר ראשון, תשעה מעשר שני, ומיחל ושותה מיד, דברי ר"מ, רבי יהודה ורבי יוסי ורבי שמעון אוסרין;</w:t>
      </w:r>
    </w:p>
    <w:p w14:paraId="59620B1E" w14:textId="5D53DC6B" w:rsidR="008C52BF" w:rsidRPr="00D25121" w:rsidRDefault="008C52BF" w:rsidP="00AA5E99">
      <w:pPr>
        <w:spacing w:after="0" w:line="276" w:lineRule="auto"/>
        <w:jc w:val="both"/>
        <w:rPr>
          <w:rFonts w:asciiTheme="minorBidi" w:hAnsiTheme="minorBidi"/>
          <w:rtl/>
        </w:rPr>
      </w:pPr>
      <w:r w:rsidRPr="00D25121">
        <w:rPr>
          <w:rFonts w:asciiTheme="minorBidi" w:hAnsiTheme="minorBidi"/>
          <w:rtl/>
        </w:rPr>
        <w:t>מדובר באדם שקנה חבית שיש בה מאה לוגי יין שלא הופרשו מהם תרומות ומעשרות. הוא רוצה לשתות את היין בלי להפריש (למשל אם זו שבת ואסור להפריש בה תרו"מ). במקרה בו מדובר</w:t>
      </w:r>
      <w:r w:rsidR="00E449CF">
        <w:rPr>
          <w:rFonts w:asciiTheme="minorBidi" w:hAnsiTheme="minorBidi" w:hint="cs"/>
          <w:rtl/>
        </w:rPr>
        <w:t>,</w:t>
      </w:r>
      <w:r w:rsidRPr="00D25121">
        <w:rPr>
          <w:rFonts w:asciiTheme="minorBidi" w:hAnsiTheme="minorBidi"/>
          <w:rtl/>
        </w:rPr>
        <w:t xml:space="preserve"> אותו אדם אומר בשבת בבוקר ששני הלוגים שיישארו במוצאי שבת </w:t>
      </w:r>
      <w:r w:rsidR="00894503" w:rsidRPr="00D25121">
        <w:rPr>
          <w:rFonts w:asciiTheme="minorBidi" w:hAnsiTheme="minorBidi"/>
          <w:rtl/>
        </w:rPr>
        <w:t xml:space="preserve">(אחד מחמישים, שהוא עין בינונית) </w:t>
      </w:r>
      <w:r w:rsidRPr="00D25121">
        <w:rPr>
          <w:rFonts w:asciiTheme="minorBidi" w:hAnsiTheme="minorBidi"/>
          <w:rtl/>
        </w:rPr>
        <w:t xml:space="preserve">הם יהיו תרומה, וכל השאר הם חולין, ורוצה לשתות את היין מיד </w:t>
      </w:r>
      <w:r w:rsidR="00894503" w:rsidRPr="00D25121">
        <w:rPr>
          <w:rFonts w:asciiTheme="minorBidi" w:hAnsiTheme="minorBidi"/>
          <w:rtl/>
        </w:rPr>
        <w:t xml:space="preserve">עכשיו בשבת </w:t>
      </w:r>
      <w:r w:rsidRPr="00D25121">
        <w:rPr>
          <w:rFonts w:asciiTheme="minorBidi" w:hAnsiTheme="minorBidi"/>
          <w:rtl/>
        </w:rPr>
        <w:t>על בסיס הפרשת התרומה הזאת.</w:t>
      </w:r>
    </w:p>
    <w:p w14:paraId="651032FE" w14:textId="77777777" w:rsidR="00894503" w:rsidRPr="00D25121" w:rsidRDefault="008C52BF" w:rsidP="00AA5E99">
      <w:pPr>
        <w:spacing w:after="0" w:line="276" w:lineRule="auto"/>
        <w:jc w:val="both"/>
        <w:rPr>
          <w:rFonts w:asciiTheme="minorBidi" w:hAnsiTheme="minorBidi"/>
          <w:rtl/>
        </w:rPr>
      </w:pPr>
      <w:r w:rsidRPr="00D25121">
        <w:rPr>
          <w:rFonts w:asciiTheme="minorBidi" w:hAnsiTheme="minorBidi"/>
          <w:rtl/>
        </w:rPr>
        <w:t>התנאים נחלקים בשאלה האם מותר לו לשתות את היין על בסיס ההפרשה העתידית (זו השיטה ש"יש ברירה", כלומר העתיד יכול לברר את המצב העכשווי), או לא (זו השיטה ש"אין ברירה", כלומר שההלכה לא מכירה בהתבררות למפרע באופן כזה).</w:t>
      </w:r>
      <w:r w:rsidR="00894503" w:rsidRPr="00D25121">
        <w:rPr>
          <w:rFonts w:asciiTheme="minorBidi" w:hAnsiTheme="minorBidi"/>
          <w:rtl/>
        </w:rPr>
        <w:t xml:space="preserve"> </w:t>
      </w:r>
      <w:r w:rsidRPr="00D25121">
        <w:rPr>
          <w:rFonts w:asciiTheme="minorBidi" w:hAnsiTheme="minorBidi"/>
          <w:rtl/>
        </w:rPr>
        <w:t>להלכה פוסקים רוב ככל הפוסקים שבדיני דאורייתא אין ברירה, כלומר אסור לשתות את היין בשבת עצמה.</w:t>
      </w:r>
      <w:r w:rsidR="00894503" w:rsidRPr="00D25121">
        <w:rPr>
          <w:rFonts w:asciiTheme="minorBidi" w:hAnsiTheme="minorBidi"/>
          <w:rtl/>
        </w:rPr>
        <w:t xml:space="preserve"> השאלה היא מדוע?</w:t>
      </w:r>
    </w:p>
    <w:p w14:paraId="53CB7B81" w14:textId="77777777" w:rsidR="00E449CF" w:rsidRDefault="00E449CF" w:rsidP="00AA5E99">
      <w:pPr>
        <w:spacing w:after="0" w:line="276" w:lineRule="auto"/>
        <w:jc w:val="both"/>
        <w:rPr>
          <w:rFonts w:asciiTheme="minorBidi" w:hAnsiTheme="minorBidi"/>
          <w:rtl/>
        </w:rPr>
      </w:pPr>
    </w:p>
    <w:p w14:paraId="404DF53B" w14:textId="4341CE61" w:rsidR="00E449CF" w:rsidRPr="00E449CF" w:rsidRDefault="00E449CF" w:rsidP="00E449CF">
      <w:pPr>
        <w:spacing w:after="0" w:line="276" w:lineRule="auto"/>
        <w:jc w:val="both"/>
        <w:rPr>
          <w:rFonts w:asciiTheme="minorBidi" w:hAnsiTheme="minorBidi"/>
          <w:b/>
          <w:bCs/>
          <w:rtl/>
        </w:rPr>
      </w:pPr>
      <w:r>
        <w:rPr>
          <w:rFonts w:asciiTheme="minorBidi" w:hAnsiTheme="minorBidi" w:hint="cs"/>
          <w:b/>
          <w:bCs/>
          <w:rtl/>
        </w:rPr>
        <w:t>הגדרת</w:t>
      </w:r>
      <w:r w:rsidRPr="00E449CF">
        <w:rPr>
          <w:rFonts w:asciiTheme="minorBidi" w:hAnsiTheme="minorBidi" w:hint="cs"/>
          <w:b/>
          <w:bCs/>
          <w:rtl/>
        </w:rPr>
        <w:t xml:space="preserve"> ה</w:t>
      </w:r>
      <w:r>
        <w:rPr>
          <w:rFonts w:asciiTheme="minorBidi" w:hAnsiTheme="minorBidi" w:hint="cs"/>
          <w:b/>
          <w:bCs/>
          <w:rtl/>
        </w:rPr>
        <w:t>מצב לפי השיטה שאין ברירה</w:t>
      </w:r>
    </w:p>
    <w:p w14:paraId="2BB51BEA" w14:textId="6FDE325C" w:rsidR="008C52BF" w:rsidRPr="00D25121" w:rsidRDefault="008C52BF" w:rsidP="00AA5E99">
      <w:pPr>
        <w:spacing w:after="0" w:line="276" w:lineRule="auto"/>
        <w:jc w:val="both"/>
        <w:rPr>
          <w:rFonts w:asciiTheme="minorBidi" w:hAnsiTheme="minorBidi"/>
          <w:rtl/>
        </w:rPr>
      </w:pPr>
      <w:r w:rsidRPr="00D25121">
        <w:rPr>
          <w:rFonts w:asciiTheme="minorBidi" w:hAnsiTheme="minorBidi"/>
          <w:rtl/>
        </w:rPr>
        <w:lastRenderedPageBreak/>
        <w:t>לכאורה, לשיטה שאין ברירה לא הופרשה תרומה עד שיגיע מוצ"ש</w:t>
      </w:r>
      <w:r w:rsidR="00894503" w:rsidRPr="00D25121">
        <w:rPr>
          <w:rFonts w:asciiTheme="minorBidi" w:hAnsiTheme="minorBidi"/>
          <w:rtl/>
        </w:rPr>
        <w:t>, ו</w:t>
      </w:r>
      <w:r w:rsidRPr="00D25121">
        <w:rPr>
          <w:rFonts w:asciiTheme="minorBidi" w:hAnsiTheme="minorBidi"/>
          <w:rtl/>
        </w:rPr>
        <w:t>ל</w:t>
      </w:r>
      <w:r w:rsidR="00894503" w:rsidRPr="00D25121">
        <w:rPr>
          <w:rFonts w:asciiTheme="minorBidi" w:hAnsiTheme="minorBidi"/>
          <w:rtl/>
        </w:rPr>
        <w:t>כ</w:t>
      </w:r>
      <w:r w:rsidRPr="00D25121">
        <w:rPr>
          <w:rFonts w:asciiTheme="minorBidi" w:hAnsiTheme="minorBidi"/>
          <w:rtl/>
        </w:rPr>
        <w:t>ן כעת כל היין הוא טבל שאסור בשתייה. אבל רש"י כאן (ובכמה סוגיות מקבילות) כותב בביאור הדעה האוסרת (זו הסוברת שאין ברירה):</w:t>
      </w:r>
    </w:p>
    <w:p w14:paraId="0A20D447" w14:textId="16E4170E" w:rsidR="008C52BF" w:rsidRPr="00D25121" w:rsidRDefault="008C52BF" w:rsidP="00AA5E99">
      <w:pPr>
        <w:spacing w:after="0" w:line="276" w:lineRule="auto"/>
        <w:ind w:firstLine="720"/>
        <w:jc w:val="both"/>
        <w:rPr>
          <w:rFonts w:asciiTheme="minorBidi" w:hAnsiTheme="minorBidi"/>
          <w:b/>
          <w:bCs/>
          <w:i/>
          <w:iCs/>
          <w:rtl/>
        </w:rPr>
      </w:pPr>
      <w:r w:rsidRPr="00D25121">
        <w:rPr>
          <w:rFonts w:asciiTheme="minorBidi" w:hAnsiTheme="minorBidi"/>
          <w:b/>
          <w:bCs/>
          <w:i/>
          <w:iCs/>
          <w:rtl/>
        </w:rPr>
        <w:t xml:space="preserve">אוסרין - אלמא לרבי יהודה לית ליה ברירה וחייש שמא תרומה שתה. </w:t>
      </w:r>
    </w:p>
    <w:p w14:paraId="75F41F14" w14:textId="77777777" w:rsidR="00E449CF" w:rsidRDefault="008C52BF" w:rsidP="00E449CF">
      <w:pPr>
        <w:spacing w:after="0" w:line="276" w:lineRule="auto"/>
        <w:jc w:val="both"/>
        <w:rPr>
          <w:rFonts w:asciiTheme="minorBidi" w:hAnsiTheme="minorBidi"/>
          <w:rtl/>
        </w:rPr>
      </w:pPr>
      <w:r w:rsidRPr="00D25121">
        <w:rPr>
          <w:rFonts w:asciiTheme="minorBidi" w:hAnsiTheme="minorBidi"/>
          <w:rtl/>
        </w:rPr>
        <w:t>לשיטתו רבי יהודה אוסר לשתות את היין מחשש שאותו אדם ישתה תרומה (ולא בגלל איס</w:t>
      </w:r>
      <w:r w:rsidR="00E449CF">
        <w:rPr>
          <w:rFonts w:asciiTheme="minorBidi" w:hAnsiTheme="minorBidi"/>
          <w:rtl/>
        </w:rPr>
        <w:t xml:space="preserve">ור טבל). כיצד ניתן לומר זאת, </w:t>
      </w:r>
      <w:r w:rsidR="00E449CF">
        <w:rPr>
          <w:rFonts w:asciiTheme="minorBidi" w:hAnsiTheme="minorBidi" w:hint="cs"/>
          <w:rtl/>
        </w:rPr>
        <w:t>לשיטה ש</w:t>
      </w:r>
      <w:r w:rsidRPr="00D25121">
        <w:rPr>
          <w:rFonts w:asciiTheme="minorBidi" w:hAnsiTheme="minorBidi"/>
          <w:rtl/>
        </w:rPr>
        <w:t>ההפרשה כלל לא נעשתה ולא חלה? ברור שלשיטתו ההפרשה שנעשית בא</w:t>
      </w:r>
      <w:r w:rsidR="00E449CF">
        <w:rPr>
          <w:rFonts w:asciiTheme="minorBidi" w:hAnsiTheme="minorBidi" w:hint="cs"/>
          <w:rtl/>
        </w:rPr>
        <w:t>ו</w:t>
      </w:r>
      <w:r w:rsidRPr="00D25121">
        <w:rPr>
          <w:rFonts w:asciiTheme="minorBidi" w:hAnsiTheme="minorBidi"/>
          <w:rtl/>
        </w:rPr>
        <w:t xml:space="preserve">פן כזה כן חלה, אלא שבשבת עצמה לא נקבע אלו שני לוגין </w:t>
      </w:r>
      <w:r w:rsidR="00E449CF">
        <w:rPr>
          <w:rFonts w:asciiTheme="minorBidi" w:hAnsiTheme="minorBidi" w:hint="cs"/>
          <w:rtl/>
        </w:rPr>
        <w:t xml:space="preserve">ספציפיים </w:t>
      </w:r>
      <w:r w:rsidRPr="00D25121">
        <w:rPr>
          <w:rFonts w:asciiTheme="minorBidi" w:hAnsiTheme="minorBidi"/>
          <w:rtl/>
        </w:rPr>
        <w:t>הם הת</w:t>
      </w:r>
      <w:r w:rsidR="00E449CF">
        <w:rPr>
          <w:rFonts w:asciiTheme="minorBidi" w:hAnsiTheme="minorBidi"/>
          <w:rtl/>
        </w:rPr>
        <w:t xml:space="preserve">רומה. שורר כאן מצב של ספק </w:t>
      </w:r>
      <w:r w:rsidR="00E449CF">
        <w:rPr>
          <w:rFonts w:asciiTheme="minorBidi" w:hAnsiTheme="minorBidi" w:hint="cs"/>
          <w:rtl/>
        </w:rPr>
        <w:t xml:space="preserve">על </w:t>
      </w:r>
      <w:r w:rsidR="00E449CF">
        <w:rPr>
          <w:rFonts w:asciiTheme="minorBidi" w:hAnsiTheme="minorBidi"/>
          <w:rtl/>
        </w:rPr>
        <w:t xml:space="preserve">אלו </w:t>
      </w:r>
      <w:r w:rsidRPr="00D25121">
        <w:rPr>
          <w:rFonts w:asciiTheme="minorBidi" w:hAnsiTheme="minorBidi"/>
          <w:rtl/>
        </w:rPr>
        <w:t>שנ</w:t>
      </w:r>
      <w:r w:rsidR="00E449CF">
        <w:rPr>
          <w:rFonts w:asciiTheme="minorBidi" w:hAnsiTheme="minorBidi"/>
          <w:rtl/>
        </w:rPr>
        <w:t xml:space="preserve">י </w:t>
      </w:r>
      <w:r w:rsidRPr="00D25121">
        <w:rPr>
          <w:rFonts w:asciiTheme="minorBidi" w:hAnsiTheme="minorBidi"/>
          <w:rtl/>
        </w:rPr>
        <w:t xml:space="preserve">לוגין </w:t>
      </w:r>
      <w:r w:rsidR="00E449CF">
        <w:rPr>
          <w:rFonts w:asciiTheme="minorBidi" w:hAnsiTheme="minorBidi" w:hint="cs"/>
          <w:rtl/>
        </w:rPr>
        <w:t xml:space="preserve">מהיין שבחבית </w:t>
      </w:r>
      <w:r w:rsidRPr="00D25121">
        <w:rPr>
          <w:rFonts w:asciiTheme="minorBidi" w:hAnsiTheme="minorBidi"/>
          <w:rtl/>
        </w:rPr>
        <w:t>חל שם תרומה, ולכן אסור לשתות את כל היין ש</w:t>
      </w:r>
      <w:r w:rsidR="00E449CF">
        <w:rPr>
          <w:rFonts w:asciiTheme="minorBidi" w:hAnsiTheme="minorBidi" w:hint="cs"/>
          <w:rtl/>
        </w:rPr>
        <w:t xml:space="preserve">נמצא </w:t>
      </w:r>
      <w:r w:rsidRPr="00D25121">
        <w:rPr>
          <w:rFonts w:asciiTheme="minorBidi" w:hAnsiTheme="minorBidi"/>
          <w:rtl/>
        </w:rPr>
        <w:t>ב</w:t>
      </w:r>
      <w:r w:rsidR="00E449CF">
        <w:rPr>
          <w:rFonts w:asciiTheme="minorBidi" w:hAnsiTheme="minorBidi" w:hint="cs"/>
          <w:rtl/>
        </w:rPr>
        <w:t>ה</w:t>
      </w:r>
      <w:r w:rsidR="00E449CF">
        <w:rPr>
          <w:rFonts w:asciiTheme="minorBidi" w:hAnsiTheme="minorBidi"/>
          <w:rtl/>
        </w:rPr>
        <w:t xml:space="preserve">. כך </w:t>
      </w:r>
      <w:r w:rsidR="00E449CF">
        <w:rPr>
          <w:rFonts w:asciiTheme="minorBidi" w:hAnsiTheme="minorBidi" w:hint="cs"/>
          <w:rtl/>
        </w:rPr>
        <w:t>גם סבורים</w:t>
      </w:r>
      <w:r w:rsidR="00E449CF">
        <w:rPr>
          <w:rFonts w:asciiTheme="minorBidi" w:hAnsiTheme="minorBidi"/>
          <w:rtl/>
        </w:rPr>
        <w:t xml:space="preserve"> עוד ראשונים</w:t>
      </w:r>
      <w:r w:rsidR="00E449CF">
        <w:rPr>
          <w:rFonts w:asciiTheme="minorBidi" w:hAnsiTheme="minorBidi" w:hint="cs"/>
          <w:rtl/>
        </w:rPr>
        <w:t>.</w:t>
      </w:r>
      <w:r w:rsidR="00E449CF">
        <w:rPr>
          <w:rFonts w:asciiTheme="minorBidi" w:hAnsiTheme="minorBidi"/>
          <w:rtl/>
        </w:rPr>
        <w:t xml:space="preserve"> </w:t>
      </w:r>
      <w:r w:rsidRPr="00D25121">
        <w:rPr>
          <w:rFonts w:asciiTheme="minorBidi" w:hAnsiTheme="minorBidi"/>
          <w:rtl/>
        </w:rPr>
        <w:t>יש מהראשונים שסוברים שבאמת מדובר באיסור טבל ולא בספק איסור תרומה, אבל ענייננו כאן הוא בבירור שיטת רש"י וסיעתו.</w:t>
      </w:r>
    </w:p>
    <w:p w14:paraId="4BC0358A" w14:textId="5104582D" w:rsidR="008C52BF" w:rsidRPr="00D25121" w:rsidRDefault="00BC6AF7" w:rsidP="00E449CF">
      <w:pPr>
        <w:spacing w:after="0" w:line="276" w:lineRule="auto"/>
        <w:jc w:val="both"/>
        <w:rPr>
          <w:rFonts w:asciiTheme="minorBidi" w:hAnsiTheme="minorBidi"/>
          <w:rtl/>
        </w:rPr>
      </w:pPr>
      <w:r w:rsidRPr="00D25121">
        <w:rPr>
          <w:rFonts w:asciiTheme="minorBidi" w:hAnsiTheme="minorBidi"/>
          <w:rtl/>
        </w:rPr>
        <w:t>אגב, ההשלכה של המחלוקת היא שלדעת רש"י וסיעתו כהן יוכל לשתות את כל היין מהחבית הזאת</w:t>
      </w:r>
      <w:r w:rsidR="00E449CF">
        <w:rPr>
          <w:rFonts w:asciiTheme="minorBidi" w:hAnsiTheme="minorBidi" w:hint="cs"/>
          <w:rtl/>
        </w:rPr>
        <w:t xml:space="preserve"> (שהרי מותר לו לשתות יין תרומה)</w:t>
      </w:r>
      <w:r w:rsidRPr="00D25121">
        <w:rPr>
          <w:rFonts w:asciiTheme="minorBidi" w:hAnsiTheme="minorBidi"/>
          <w:rtl/>
        </w:rPr>
        <w:t>, ולשאר הראשונים כמובן לא (טבל אסור גם לכוהנים)</w:t>
      </w:r>
      <w:r w:rsidRPr="00D25121">
        <w:rPr>
          <w:rStyle w:val="a5"/>
          <w:rFonts w:asciiTheme="minorBidi" w:hAnsiTheme="minorBidi"/>
          <w:rtl/>
        </w:rPr>
        <w:footnoteReference w:id="4"/>
      </w:r>
      <w:r w:rsidRPr="00D25121">
        <w:rPr>
          <w:rFonts w:asciiTheme="minorBidi" w:hAnsiTheme="minorBidi"/>
          <w:rtl/>
        </w:rPr>
        <w:t>.</w:t>
      </w:r>
    </w:p>
    <w:p w14:paraId="2EB79492" w14:textId="77777777" w:rsidR="00E449CF" w:rsidRDefault="00E449CF" w:rsidP="00AA5E99">
      <w:pPr>
        <w:spacing w:after="0" w:line="276" w:lineRule="auto"/>
        <w:jc w:val="both"/>
        <w:rPr>
          <w:rFonts w:asciiTheme="minorBidi" w:hAnsiTheme="minorBidi"/>
          <w:rtl/>
        </w:rPr>
      </w:pPr>
    </w:p>
    <w:p w14:paraId="23DD8FC9" w14:textId="460E3502" w:rsidR="00E449CF" w:rsidRPr="00E449CF" w:rsidRDefault="00E449CF" w:rsidP="00AA5E99">
      <w:pPr>
        <w:spacing w:after="0" w:line="276" w:lineRule="auto"/>
        <w:jc w:val="both"/>
        <w:rPr>
          <w:rFonts w:asciiTheme="minorBidi" w:hAnsiTheme="minorBidi"/>
          <w:b/>
          <w:bCs/>
          <w:rtl/>
        </w:rPr>
      </w:pPr>
      <w:r w:rsidRPr="00E449CF">
        <w:rPr>
          <w:rFonts w:asciiTheme="minorBidi" w:hAnsiTheme="minorBidi" w:hint="cs"/>
          <w:b/>
          <w:bCs/>
          <w:rtl/>
        </w:rPr>
        <w:t>ספק אונטי או אפיסטמי</w:t>
      </w:r>
    </w:p>
    <w:p w14:paraId="66931B04" w14:textId="77777777" w:rsidR="00E449CF" w:rsidRDefault="008C52BF" w:rsidP="00E449CF">
      <w:pPr>
        <w:spacing w:after="0" w:line="276" w:lineRule="auto"/>
        <w:jc w:val="both"/>
        <w:rPr>
          <w:rFonts w:asciiTheme="minorBidi" w:hAnsiTheme="minorBidi"/>
          <w:rtl/>
        </w:rPr>
      </w:pPr>
      <w:r w:rsidRPr="00D25121">
        <w:rPr>
          <w:rFonts w:asciiTheme="minorBidi" w:hAnsiTheme="minorBidi"/>
          <w:rtl/>
        </w:rPr>
        <w:t>ניתן היה לפרש את השיטה הזאת שמדובר בספק אפיסטמי</w:t>
      </w:r>
      <w:r w:rsidR="00894503" w:rsidRPr="00D25121">
        <w:rPr>
          <w:rFonts w:asciiTheme="minorBidi" w:hAnsiTheme="minorBidi"/>
          <w:rtl/>
        </w:rPr>
        <w:t xml:space="preserve"> (כך פשטות לשון רש"י: "וחייש שמא תרומה שתה")</w:t>
      </w:r>
      <w:r w:rsidRPr="00D25121">
        <w:rPr>
          <w:rFonts w:asciiTheme="minorBidi" w:hAnsiTheme="minorBidi"/>
          <w:rtl/>
        </w:rPr>
        <w:t>. הרי כעת איננו יודעים אלו שני לוגין יישארו במוצ"ש</w:t>
      </w:r>
      <w:r w:rsidR="00E449CF">
        <w:rPr>
          <w:rFonts w:asciiTheme="minorBidi" w:hAnsiTheme="minorBidi" w:hint="cs"/>
          <w:rtl/>
        </w:rPr>
        <w:t>.</w:t>
      </w:r>
      <w:r w:rsidRPr="00D25121">
        <w:rPr>
          <w:rFonts w:asciiTheme="minorBidi" w:hAnsiTheme="minorBidi"/>
          <w:rtl/>
        </w:rPr>
        <w:t xml:space="preserve"> כל צמד לוגים יכול להיות לוגי התרומה, ו</w:t>
      </w:r>
      <w:r w:rsidR="00E449CF">
        <w:rPr>
          <w:rFonts w:asciiTheme="minorBidi" w:hAnsiTheme="minorBidi" w:hint="cs"/>
          <w:rtl/>
        </w:rPr>
        <w:t xml:space="preserve">לכן </w:t>
      </w:r>
      <w:r w:rsidRPr="00D25121">
        <w:rPr>
          <w:rFonts w:asciiTheme="minorBidi" w:hAnsiTheme="minorBidi"/>
          <w:rtl/>
        </w:rPr>
        <w:t>מספק אסור לנו לשתות אף חלק מהיין. אבל יש ראיות שונות לכך שהכוונה כאן היא שונה. מדובר בספק אונטי: יש שם תרומה (קלושה) על כל צמד לוגין בתערובת הזאת</w:t>
      </w:r>
      <w:r w:rsidR="00894503" w:rsidRPr="00D25121">
        <w:rPr>
          <w:rFonts w:asciiTheme="minorBidi" w:hAnsiTheme="minorBidi"/>
          <w:rtl/>
        </w:rPr>
        <w:t>, ולכן יש כאן איסור ודאי קלוש</w:t>
      </w:r>
      <w:r w:rsidR="009A4F91" w:rsidRPr="00D25121">
        <w:rPr>
          <w:rFonts w:asciiTheme="minorBidi" w:hAnsiTheme="minorBidi"/>
          <w:rtl/>
        </w:rPr>
        <w:t xml:space="preserve"> </w:t>
      </w:r>
      <w:r w:rsidR="00E449CF">
        <w:rPr>
          <w:rFonts w:asciiTheme="minorBidi" w:hAnsiTheme="minorBidi" w:hint="cs"/>
          <w:rtl/>
        </w:rPr>
        <w:t xml:space="preserve">על כל צמד לוגין </w:t>
      </w:r>
      <w:r w:rsidR="009A4F91" w:rsidRPr="00D25121">
        <w:rPr>
          <w:rFonts w:asciiTheme="minorBidi" w:hAnsiTheme="minorBidi"/>
          <w:rtl/>
        </w:rPr>
        <w:t>(ולשון "וחייש שמא" ברש"י, היא רק שיגרא דלישנא)</w:t>
      </w:r>
      <w:r w:rsidRPr="00D25121">
        <w:rPr>
          <w:rFonts w:asciiTheme="minorBidi" w:hAnsiTheme="minorBidi"/>
          <w:rtl/>
        </w:rPr>
        <w:t>.</w:t>
      </w:r>
      <w:r w:rsidR="00E449CF">
        <w:rPr>
          <w:rFonts w:asciiTheme="minorBidi" w:hAnsiTheme="minorBidi"/>
          <w:rtl/>
        </w:rPr>
        <w:t xml:space="preserve"> </w:t>
      </w:r>
      <w:r w:rsidR="00E449CF">
        <w:rPr>
          <w:rFonts w:asciiTheme="minorBidi" w:hAnsiTheme="minorBidi" w:hint="cs"/>
          <w:rtl/>
        </w:rPr>
        <w:t>לאור זאת</w:t>
      </w:r>
      <w:r w:rsidR="00894503" w:rsidRPr="00D25121">
        <w:rPr>
          <w:rFonts w:asciiTheme="minorBidi" w:hAnsiTheme="minorBidi"/>
          <w:rtl/>
        </w:rPr>
        <w:t xml:space="preserve"> ניתן להבין </w:t>
      </w:r>
      <w:r w:rsidR="00E449CF">
        <w:rPr>
          <w:rFonts w:asciiTheme="minorBidi" w:hAnsiTheme="minorBidi" w:hint="cs"/>
          <w:rtl/>
        </w:rPr>
        <w:t xml:space="preserve">למשל </w:t>
      </w:r>
      <w:r w:rsidR="00894503" w:rsidRPr="00D25121">
        <w:rPr>
          <w:rFonts w:asciiTheme="minorBidi" w:hAnsiTheme="minorBidi"/>
          <w:rtl/>
        </w:rPr>
        <w:t>מדוע התרומה לא בטלה ברוב חולין (מדרבנן תרומה בטלה רק באחד למאה, אבל מעיקר הדין היא בטלה ברוב). בדיוק כמו שראינו למעלה לגבי הנשים, גם כאן אין דין ביטול ברוב בגלל שבספק אונטי אין הבדל בין הרוב למיעוט,</w:t>
      </w:r>
      <w:r w:rsidR="00E449CF">
        <w:rPr>
          <w:rFonts w:asciiTheme="minorBidi" w:hAnsiTheme="minorBidi"/>
          <w:rtl/>
        </w:rPr>
        <w:t xml:space="preserve"> ובעצם אין כאן בכלל רוב ומיעוט.</w:t>
      </w:r>
    </w:p>
    <w:p w14:paraId="0F36A125" w14:textId="5E6FDCBE" w:rsidR="008C52BF" w:rsidRPr="00D25121" w:rsidRDefault="00E449CF" w:rsidP="00026D30">
      <w:pPr>
        <w:spacing w:after="0" w:line="276" w:lineRule="auto"/>
        <w:jc w:val="both"/>
        <w:rPr>
          <w:rFonts w:asciiTheme="minorBidi" w:hAnsiTheme="minorBidi"/>
          <w:rtl/>
        </w:rPr>
      </w:pPr>
      <w:r>
        <w:rPr>
          <w:rFonts w:asciiTheme="minorBidi" w:hAnsiTheme="minorBidi" w:hint="cs"/>
          <w:rtl/>
        </w:rPr>
        <w:t xml:space="preserve">לפי התיאור הזה, </w:t>
      </w:r>
      <w:r>
        <w:rPr>
          <w:rFonts w:asciiTheme="minorBidi" w:hAnsiTheme="minorBidi"/>
          <w:rtl/>
        </w:rPr>
        <w:t xml:space="preserve">כל צמד לוגין </w:t>
      </w:r>
      <w:r>
        <w:rPr>
          <w:rFonts w:asciiTheme="minorBidi" w:hAnsiTheme="minorBidi" w:hint="cs"/>
          <w:rtl/>
        </w:rPr>
        <w:t>נמצא</w:t>
      </w:r>
      <w:r w:rsidR="00894503" w:rsidRPr="00D25121">
        <w:rPr>
          <w:rFonts w:asciiTheme="minorBidi" w:hAnsiTheme="minorBidi"/>
          <w:rtl/>
        </w:rPr>
        <w:t xml:space="preserve"> באותו מעמד כמו האחרים, והמצב הכללי הוא סופרפוזיציה בין המוני מצבים </w:t>
      </w:r>
      <w:r>
        <w:rPr>
          <w:rFonts w:asciiTheme="minorBidi" w:hAnsiTheme="minorBidi" w:hint="cs"/>
          <w:rtl/>
        </w:rPr>
        <w:t xml:space="preserve">'טהורים' (קלסיים) שכל אחד מהם הוא מצב של כלל היין בחבית. </w:t>
      </w:r>
      <w:r w:rsidR="00894503" w:rsidRPr="00D25121">
        <w:rPr>
          <w:rFonts w:asciiTheme="minorBidi" w:hAnsiTheme="minorBidi"/>
          <w:rtl/>
        </w:rPr>
        <w:t>בכל אחד מה</w:t>
      </w:r>
      <w:r>
        <w:rPr>
          <w:rFonts w:asciiTheme="minorBidi" w:hAnsiTheme="minorBidi" w:hint="cs"/>
          <w:rtl/>
        </w:rPr>
        <w:t>מצבי</w:t>
      </w:r>
      <w:r w:rsidR="00894503" w:rsidRPr="00D25121">
        <w:rPr>
          <w:rFonts w:asciiTheme="minorBidi" w:hAnsiTheme="minorBidi"/>
          <w:rtl/>
        </w:rPr>
        <w:t xml:space="preserve">ם </w:t>
      </w:r>
      <w:r>
        <w:rPr>
          <w:rFonts w:asciiTheme="minorBidi" w:hAnsiTheme="minorBidi" w:hint="cs"/>
          <w:rtl/>
        </w:rPr>
        <w:t xml:space="preserve">הללו </w:t>
      </w:r>
      <w:r w:rsidR="00894503" w:rsidRPr="00D25121">
        <w:rPr>
          <w:rFonts w:asciiTheme="minorBidi" w:hAnsiTheme="minorBidi"/>
          <w:rtl/>
        </w:rPr>
        <w:t>יש שני לוגין מסוימים שהם תרומה ו</w:t>
      </w:r>
      <w:r w:rsidR="009A4F91" w:rsidRPr="00D25121">
        <w:rPr>
          <w:rFonts w:asciiTheme="minorBidi" w:hAnsiTheme="minorBidi"/>
          <w:rtl/>
        </w:rPr>
        <w:t xml:space="preserve">כל </w:t>
      </w:r>
      <w:r w:rsidR="00894503" w:rsidRPr="00D25121">
        <w:rPr>
          <w:rFonts w:asciiTheme="minorBidi" w:hAnsiTheme="minorBidi"/>
          <w:rtl/>
        </w:rPr>
        <w:t xml:space="preserve">השאר </w:t>
      </w:r>
      <w:r>
        <w:rPr>
          <w:rFonts w:asciiTheme="minorBidi" w:hAnsiTheme="minorBidi" w:hint="cs"/>
          <w:rtl/>
        </w:rPr>
        <w:t xml:space="preserve">הם </w:t>
      </w:r>
      <w:r w:rsidR="00894503" w:rsidRPr="00D25121">
        <w:rPr>
          <w:rFonts w:asciiTheme="minorBidi" w:hAnsiTheme="minorBidi"/>
          <w:rtl/>
        </w:rPr>
        <w:t>חולין.</w:t>
      </w:r>
      <w:r w:rsidR="00894503" w:rsidRPr="00D25121">
        <w:rPr>
          <w:rStyle w:val="a5"/>
          <w:rFonts w:asciiTheme="minorBidi" w:hAnsiTheme="minorBidi"/>
          <w:rtl/>
        </w:rPr>
        <w:footnoteReference w:id="5"/>
      </w:r>
      <w:r w:rsidR="009A4F91" w:rsidRPr="00D25121">
        <w:rPr>
          <w:rFonts w:asciiTheme="minorBidi" w:hAnsiTheme="minorBidi"/>
          <w:rtl/>
        </w:rPr>
        <w:t xml:space="preserve"> לאלו שמכירים סימול מתמטי, ניתן לרשום כאן נוסחה דומה לזו שרשמתי למעלה, שמתארת את המצב כסופרפוזיציה של </w:t>
      </w:r>
      <w:r w:rsidR="00026D30">
        <w:rPr>
          <w:rFonts w:asciiTheme="minorBidi" w:hAnsiTheme="minorBidi"/>
        </w:rPr>
        <w:t>n</w:t>
      </w:r>
      <w:r w:rsidR="009A4F91" w:rsidRPr="00D25121">
        <w:rPr>
          <w:rFonts w:asciiTheme="minorBidi" w:hAnsiTheme="minorBidi"/>
          <w:rtl/>
        </w:rPr>
        <w:t xml:space="preserve"> מצבים קלסיים (ראו הערה 3):</w:t>
      </w:r>
    </w:p>
    <w:p w14:paraId="67E74984" w14:textId="6B0E643D" w:rsidR="009A4F91" w:rsidRPr="00D25121" w:rsidRDefault="009A4F91" w:rsidP="00AA5E99">
      <w:pPr>
        <w:spacing w:after="0" w:line="276" w:lineRule="auto"/>
        <w:jc w:val="both"/>
        <w:rPr>
          <w:rFonts w:asciiTheme="minorBidi" w:hAnsiTheme="minorBidi"/>
          <w:rtl/>
        </w:rPr>
      </w:pPr>
      <m:oMathPara>
        <m:oMath>
          <m:r>
            <w:rPr>
              <w:rFonts w:ascii="Cambria Math" w:hAnsi="Cambria Math"/>
            </w:rPr>
            <m:t>[</m:t>
          </m:r>
          <m:r>
            <m:rPr>
              <m:sty m:val="p"/>
            </m:rPr>
            <w:rPr>
              <w:rFonts w:ascii="Cambria Math" w:hAnsi="Cambria Math"/>
            </w:rPr>
            <m:t>Ψ</m:t>
          </m:r>
          <m:r>
            <w:rPr>
              <w:rFonts w:ascii="Cambria Math" w:hAnsi="Cambria Math"/>
            </w:rPr>
            <m:t xml:space="preserve">&gt; =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*[i&gt;</m:t>
              </m:r>
            </m:e>
          </m:nary>
        </m:oMath>
      </m:oMathPara>
    </w:p>
    <w:p w14:paraId="476715ED" w14:textId="487166CA" w:rsidR="00E449CF" w:rsidRPr="00026D30" w:rsidRDefault="009A4F91" w:rsidP="00026D30">
      <w:pPr>
        <w:spacing w:after="0" w:line="276" w:lineRule="auto"/>
        <w:jc w:val="both"/>
        <w:rPr>
          <w:rFonts w:asciiTheme="minorBidi" w:hAnsiTheme="minorBidi"/>
          <w:rtl/>
        </w:rPr>
      </w:pPr>
      <w:r w:rsidRPr="00D25121">
        <w:rPr>
          <w:rFonts w:asciiTheme="minorBidi" w:hAnsiTheme="minorBidi"/>
          <w:rtl/>
        </w:rPr>
        <w:t xml:space="preserve">כאשר המצב </w:t>
      </w:r>
      <w:r w:rsidRPr="00D25121">
        <w:rPr>
          <w:rFonts w:asciiTheme="minorBidi" w:hAnsiTheme="minorBidi"/>
        </w:rPr>
        <w:t>[i&gt;</w:t>
      </w:r>
      <w:r w:rsidRPr="00D25121">
        <w:rPr>
          <w:rFonts w:asciiTheme="minorBidi" w:hAnsiTheme="minorBidi"/>
          <w:rtl/>
        </w:rPr>
        <w:t>, מתאר את צמד הלוגים ה-</w:t>
      </w:r>
      <w:r w:rsidRPr="00D25121">
        <w:rPr>
          <w:rFonts w:asciiTheme="minorBidi" w:hAnsiTheme="minorBidi"/>
        </w:rPr>
        <w:t>i</w:t>
      </w:r>
      <w:r w:rsidRPr="00D25121">
        <w:rPr>
          <w:rFonts w:asciiTheme="minorBidi" w:hAnsiTheme="minorBidi"/>
          <w:rtl/>
        </w:rPr>
        <w:t xml:space="preserve"> (אוסף מולקולות מסוים מתוך כל</w:t>
      </w:r>
      <w:r w:rsidR="00026D30">
        <w:rPr>
          <w:rFonts w:asciiTheme="minorBidi" w:hAnsiTheme="minorBidi"/>
          <w:rtl/>
        </w:rPr>
        <w:t>ל המולקולות) כתרומה והשאר חולין</w:t>
      </w:r>
      <w:r w:rsidR="00026D30">
        <w:rPr>
          <w:rFonts w:asciiTheme="minorBidi" w:hAnsiTheme="minorBidi" w:hint="cs"/>
          <w:rtl/>
        </w:rPr>
        <w:t>.</w:t>
      </w:r>
    </w:p>
    <w:p w14:paraId="1BE85E6B" w14:textId="67B886FF" w:rsidR="00894503" w:rsidRPr="00D25121" w:rsidRDefault="00894503" w:rsidP="00026D30">
      <w:pPr>
        <w:spacing w:after="0" w:line="276" w:lineRule="auto"/>
        <w:jc w:val="both"/>
        <w:rPr>
          <w:rFonts w:asciiTheme="minorBidi" w:hAnsiTheme="minorBidi"/>
          <w:rtl/>
        </w:rPr>
      </w:pPr>
      <w:r w:rsidRPr="00D25121">
        <w:rPr>
          <w:rFonts w:asciiTheme="minorBidi" w:hAnsiTheme="minorBidi"/>
          <w:rtl/>
        </w:rPr>
        <w:t>נמצאנו למדים שלפחות לשיטת רש"י, להלכה במצב כזה הפרשת ה</w:t>
      </w:r>
      <w:r w:rsidR="00026D30">
        <w:rPr>
          <w:rFonts w:asciiTheme="minorBidi" w:hAnsiTheme="minorBidi"/>
          <w:rtl/>
        </w:rPr>
        <w:t>תרומה אכן חלה ומועילה כבר עכשיו</w:t>
      </w:r>
      <w:r w:rsidR="00026D30">
        <w:rPr>
          <w:rFonts w:asciiTheme="minorBidi" w:hAnsiTheme="minorBidi" w:hint="cs"/>
          <w:rtl/>
        </w:rPr>
        <w:t>,</w:t>
      </w:r>
      <w:r w:rsidRPr="00D25121">
        <w:rPr>
          <w:rFonts w:asciiTheme="minorBidi" w:hAnsiTheme="minorBidi"/>
          <w:rtl/>
        </w:rPr>
        <w:t xml:space="preserve"> אלא ששם תרומה לא חל על צמד ל</w:t>
      </w:r>
      <w:r w:rsidR="00026D30">
        <w:rPr>
          <w:rFonts w:asciiTheme="minorBidi" w:hAnsiTheme="minorBidi"/>
          <w:rtl/>
        </w:rPr>
        <w:t>וגים מסוים אלא על כל צמדי הלוגי</w:t>
      </w:r>
      <w:r w:rsidR="00026D30">
        <w:rPr>
          <w:rFonts w:asciiTheme="minorBidi" w:hAnsiTheme="minorBidi" w:hint="cs"/>
          <w:rtl/>
        </w:rPr>
        <w:t>ן</w:t>
      </w:r>
      <w:r w:rsidRPr="00D25121">
        <w:rPr>
          <w:rFonts w:asciiTheme="minorBidi" w:hAnsiTheme="minorBidi"/>
          <w:rtl/>
        </w:rPr>
        <w:t>, ממש</w:t>
      </w:r>
      <w:r w:rsidR="00026D30">
        <w:rPr>
          <w:rFonts w:asciiTheme="minorBidi" w:hAnsiTheme="minorBidi"/>
          <w:rtl/>
        </w:rPr>
        <w:t xml:space="preserve"> כמו בקידושין שלא מסורים לביאה.</w:t>
      </w:r>
      <w:r w:rsidR="00026D30">
        <w:rPr>
          <w:rStyle w:val="a5"/>
          <w:rFonts w:asciiTheme="minorBidi" w:hAnsiTheme="minorBidi"/>
          <w:rtl/>
        </w:rPr>
        <w:footnoteReference w:id="6"/>
      </w:r>
    </w:p>
    <w:p w14:paraId="179EC1BE" w14:textId="6B49DEAA" w:rsidR="009A4F91" w:rsidRPr="00D25121" w:rsidRDefault="009A4F91" w:rsidP="00026D30">
      <w:pPr>
        <w:spacing w:after="0" w:line="276" w:lineRule="auto"/>
        <w:jc w:val="both"/>
        <w:rPr>
          <w:rFonts w:asciiTheme="minorBidi" w:hAnsiTheme="minorBidi"/>
          <w:rtl/>
        </w:rPr>
      </w:pPr>
      <w:r w:rsidRPr="00D25121">
        <w:rPr>
          <w:rFonts w:asciiTheme="minorBidi" w:hAnsiTheme="minorBidi"/>
          <w:rtl/>
        </w:rPr>
        <w:t xml:space="preserve">לפי רש"י </w:t>
      </w:r>
      <w:r w:rsidR="00906B81" w:rsidRPr="00D25121">
        <w:rPr>
          <w:rFonts w:asciiTheme="minorBidi" w:hAnsiTheme="minorBidi"/>
          <w:rtl/>
        </w:rPr>
        <w:t>מצב</w:t>
      </w:r>
      <w:r w:rsidRPr="00D25121">
        <w:rPr>
          <w:rFonts w:asciiTheme="minorBidi" w:hAnsiTheme="minorBidi"/>
          <w:rtl/>
        </w:rPr>
        <w:t xml:space="preserve"> זה הוא בעצם מצב של ספק אונט</w:t>
      </w:r>
      <w:r w:rsidR="00906B81" w:rsidRPr="00D25121">
        <w:rPr>
          <w:rFonts w:asciiTheme="minorBidi" w:hAnsiTheme="minorBidi"/>
          <w:rtl/>
        </w:rPr>
        <w:t>י</w:t>
      </w:r>
      <w:r w:rsidRPr="00D25121">
        <w:rPr>
          <w:rFonts w:asciiTheme="minorBidi" w:hAnsiTheme="minorBidi"/>
          <w:rtl/>
        </w:rPr>
        <w:t>, או עמימות (ולא ספק). במציאות עצמה אין</w:t>
      </w:r>
      <w:r w:rsidR="00906B81" w:rsidRPr="00D25121">
        <w:rPr>
          <w:rFonts w:asciiTheme="minorBidi" w:hAnsiTheme="minorBidi"/>
          <w:rtl/>
        </w:rPr>
        <w:t xml:space="preserve"> </w:t>
      </w:r>
      <w:r w:rsidRPr="00D25121">
        <w:rPr>
          <w:rFonts w:asciiTheme="minorBidi" w:hAnsiTheme="minorBidi"/>
          <w:rtl/>
        </w:rPr>
        <w:t>שני לוגי יין מסוימים של</w:t>
      </w:r>
      <w:r w:rsidR="00906B81" w:rsidRPr="00D25121">
        <w:rPr>
          <w:rFonts w:asciiTheme="minorBidi" w:hAnsiTheme="minorBidi"/>
          <w:rtl/>
        </w:rPr>
        <w:t xml:space="preserve"> תרומה, </w:t>
      </w:r>
      <w:r w:rsidRPr="00D25121">
        <w:rPr>
          <w:rFonts w:asciiTheme="minorBidi" w:hAnsiTheme="minorBidi"/>
          <w:rtl/>
        </w:rPr>
        <w:t xml:space="preserve">אלא כל צמד הוא תרומה קלושה. ושוב, לא נכון שכולם תרומה קלושה אלא </w:t>
      </w:r>
      <w:r w:rsidRPr="00D25121">
        <w:rPr>
          <w:rFonts w:asciiTheme="minorBidi" w:hAnsiTheme="minorBidi"/>
          <w:rtl/>
        </w:rPr>
        <w:lastRenderedPageBreak/>
        <w:t>המצב הכללי הוא סופרפוזיציה של מצבים קלסיים במובן הזה שבכל אחד מהם יש שני לוגי תרומה מסוימים</w:t>
      </w:r>
      <w:r w:rsidR="00026D30">
        <w:rPr>
          <w:rFonts w:asciiTheme="minorBidi" w:hAnsiTheme="minorBidi" w:hint="cs"/>
          <w:rtl/>
        </w:rPr>
        <w:t xml:space="preserve"> והשאר חולין</w:t>
      </w:r>
      <w:r w:rsidRPr="00D25121">
        <w:rPr>
          <w:rFonts w:asciiTheme="minorBidi" w:hAnsiTheme="minorBidi"/>
          <w:rtl/>
        </w:rPr>
        <w:t xml:space="preserve">. גם </w:t>
      </w:r>
      <w:r w:rsidR="00906B81" w:rsidRPr="00D25121">
        <w:rPr>
          <w:rFonts w:asciiTheme="minorBidi" w:hAnsiTheme="minorBidi"/>
          <w:rtl/>
        </w:rPr>
        <w:t>בשמי</w:t>
      </w:r>
      <w:r w:rsidR="00026D30">
        <w:rPr>
          <w:rFonts w:asciiTheme="minorBidi" w:hAnsiTheme="minorBidi" w:hint="cs"/>
          <w:rtl/>
        </w:rPr>
        <w:t>י</w:t>
      </w:r>
      <w:r w:rsidR="00906B81" w:rsidRPr="00D25121">
        <w:rPr>
          <w:rFonts w:asciiTheme="minorBidi" w:hAnsiTheme="minorBidi"/>
          <w:rtl/>
        </w:rPr>
        <w:t xml:space="preserve">ם </w:t>
      </w:r>
      <w:r w:rsidRPr="00D25121">
        <w:rPr>
          <w:rFonts w:asciiTheme="minorBidi" w:hAnsiTheme="minorBidi"/>
          <w:rtl/>
        </w:rPr>
        <w:t xml:space="preserve">לא </w:t>
      </w:r>
      <w:r w:rsidR="00906B81" w:rsidRPr="00D25121">
        <w:rPr>
          <w:rFonts w:asciiTheme="minorBidi" w:hAnsiTheme="minorBidi"/>
          <w:rtl/>
        </w:rPr>
        <w:t>יודעים</w:t>
      </w:r>
      <w:r w:rsidR="00026D30">
        <w:rPr>
          <w:rFonts w:asciiTheme="minorBidi" w:hAnsiTheme="minorBidi"/>
          <w:rtl/>
        </w:rPr>
        <w:t xml:space="preserve"> מיהו</w:t>
      </w:r>
      <w:r w:rsidRPr="00D25121">
        <w:rPr>
          <w:rFonts w:asciiTheme="minorBidi" w:hAnsiTheme="minorBidi"/>
          <w:rtl/>
        </w:rPr>
        <w:t xml:space="preserve"> צמד לוגי</w:t>
      </w:r>
      <w:r w:rsidR="00026D30">
        <w:rPr>
          <w:rFonts w:asciiTheme="minorBidi" w:hAnsiTheme="minorBidi" w:hint="cs"/>
          <w:rtl/>
        </w:rPr>
        <w:t xml:space="preserve"> התרומה</w:t>
      </w:r>
      <w:r w:rsidRPr="00D25121">
        <w:rPr>
          <w:rFonts w:asciiTheme="minorBidi" w:hAnsiTheme="minorBidi"/>
          <w:rtl/>
        </w:rPr>
        <w:t xml:space="preserve"> (</w:t>
      </w:r>
      <w:r w:rsidR="00BC6AF7" w:rsidRPr="00D25121">
        <w:rPr>
          <w:rFonts w:asciiTheme="minorBidi" w:hAnsiTheme="minorBidi"/>
          <w:rtl/>
        </w:rPr>
        <w:t>ואפילו אם הם יודעים מי הצמד שיי</w:t>
      </w:r>
      <w:r w:rsidRPr="00D25121">
        <w:rPr>
          <w:rFonts w:asciiTheme="minorBidi" w:hAnsiTheme="minorBidi"/>
          <w:rtl/>
        </w:rPr>
        <w:t>שאר במוצ"ש, זה לא משנה כי לשיטה שאין ברירה כעת לא זהו צמד לוגי התרומה</w:t>
      </w:r>
      <w:r w:rsidR="00026D30">
        <w:rPr>
          <w:rFonts w:asciiTheme="minorBidi" w:hAnsiTheme="minorBidi" w:hint="cs"/>
          <w:rtl/>
        </w:rPr>
        <w:t>)</w:t>
      </w:r>
      <w:r w:rsidRPr="00D25121">
        <w:rPr>
          <w:rFonts w:asciiTheme="minorBidi" w:hAnsiTheme="minorBidi"/>
          <w:rtl/>
        </w:rPr>
        <w:t>.</w:t>
      </w:r>
    </w:p>
    <w:p w14:paraId="185BB839" w14:textId="49EE55F2" w:rsidR="00AA5E99" w:rsidRPr="00D25121" w:rsidRDefault="00AA5E99" w:rsidP="00026D30">
      <w:pPr>
        <w:spacing w:after="0" w:line="276" w:lineRule="auto"/>
        <w:jc w:val="both"/>
        <w:rPr>
          <w:rFonts w:asciiTheme="minorBidi" w:hAnsiTheme="minorBidi"/>
          <w:rtl/>
        </w:rPr>
      </w:pPr>
      <w:r w:rsidRPr="00D25121">
        <w:rPr>
          <w:rFonts w:asciiTheme="minorBidi" w:hAnsiTheme="minorBidi"/>
          <w:rtl/>
        </w:rPr>
        <w:t xml:space="preserve">לסיום, אציין כי בסוגיית ברירה בגיטין כה דנים במקרה של אדם שכתב גט לשם אחת משתי נשותיו שתצא בפתח תחילה. על פי ההלכה, גט צריך להיכתב לשם האישה המתגרשת, כתנאי לכשרותו. לאותו אדם יש שתי נשים והוא החליט לגרש אחת מהן בלי לקבוע מי מהשתיים. הוא מורה לסופר לכתוב גט לשם אותה אישה שתיבחר באירוע עתידי (מי שתצא מחר ראשונה מפתח הבית). הגמרא תולה את כשרות הגט במקרה הזה במחלוקת לגבי ברירה. כאן כבר רואים ביתר בהירות את הדמיון לסוגיית מקדש אחת משתי נשים שנדונה למעלה. </w:t>
      </w:r>
      <w:r w:rsidR="00026D30">
        <w:rPr>
          <w:rFonts w:asciiTheme="minorBidi" w:hAnsiTheme="minorBidi" w:hint="cs"/>
          <w:rtl/>
        </w:rPr>
        <w:t>בטור הבא נדו</w:t>
      </w:r>
      <w:r w:rsidRPr="00D25121">
        <w:rPr>
          <w:rFonts w:asciiTheme="minorBidi" w:hAnsiTheme="minorBidi"/>
          <w:rtl/>
        </w:rPr>
        <w:t xml:space="preserve">ן </w:t>
      </w:r>
      <w:r w:rsidR="00026D30">
        <w:rPr>
          <w:rFonts w:asciiTheme="minorBidi" w:hAnsiTheme="minorBidi" w:hint="cs"/>
          <w:rtl/>
        </w:rPr>
        <w:t xml:space="preserve">בקשר בין שתי הסוגיות ובהשלכותיו על </w:t>
      </w:r>
      <w:r w:rsidRPr="00D25121">
        <w:rPr>
          <w:rFonts w:asciiTheme="minorBidi" w:hAnsiTheme="minorBidi"/>
          <w:rtl/>
        </w:rPr>
        <w:t>תופעת הקריסה הקוונטית בהלכה.</w:t>
      </w:r>
    </w:p>
    <w:p w14:paraId="4D0C4359" w14:textId="3714144E" w:rsidR="00906B81" w:rsidRPr="00D25121" w:rsidRDefault="00906B81" w:rsidP="00AA5E99">
      <w:pPr>
        <w:spacing w:after="0" w:line="276" w:lineRule="auto"/>
        <w:jc w:val="both"/>
        <w:rPr>
          <w:rFonts w:asciiTheme="minorBidi" w:hAnsiTheme="minorBidi"/>
          <w:rtl/>
        </w:rPr>
      </w:pPr>
    </w:p>
    <w:sectPr w:rsidR="00906B81" w:rsidRPr="00D25121" w:rsidSect="00012F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F39C" w14:textId="77777777" w:rsidR="00067996" w:rsidRDefault="00067996" w:rsidP="007032C6">
      <w:pPr>
        <w:spacing w:after="0" w:line="240" w:lineRule="auto"/>
      </w:pPr>
      <w:r>
        <w:separator/>
      </w:r>
    </w:p>
  </w:endnote>
  <w:endnote w:type="continuationSeparator" w:id="0">
    <w:p w14:paraId="126B10EE" w14:textId="77777777" w:rsidR="00067996" w:rsidRDefault="00067996" w:rsidP="0070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MBX12">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Rashi">
    <w:charset w:val="B1"/>
    <w:family w:val="auto"/>
    <w:pitch w:val="variable"/>
    <w:sig w:usb0="00001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9BF25" w14:textId="77777777" w:rsidR="00067996" w:rsidRDefault="00067996" w:rsidP="007032C6">
      <w:pPr>
        <w:spacing w:after="0" w:line="240" w:lineRule="auto"/>
      </w:pPr>
      <w:r>
        <w:separator/>
      </w:r>
    </w:p>
  </w:footnote>
  <w:footnote w:type="continuationSeparator" w:id="0">
    <w:p w14:paraId="2E0D3A85" w14:textId="77777777" w:rsidR="00067996" w:rsidRDefault="00067996" w:rsidP="007032C6">
      <w:pPr>
        <w:spacing w:after="0" w:line="240" w:lineRule="auto"/>
      </w:pPr>
      <w:r>
        <w:continuationSeparator/>
      </w:r>
    </w:p>
  </w:footnote>
  <w:footnote w:id="1">
    <w:p w14:paraId="6320A6DB" w14:textId="72575772" w:rsidR="00832CE8" w:rsidRPr="00026D30" w:rsidRDefault="00832CE8" w:rsidP="00026D30">
      <w:pPr>
        <w:pStyle w:val="a3"/>
        <w:spacing w:before="0" w:line="240" w:lineRule="auto"/>
        <w:rPr>
          <w:rFonts w:ascii="David" w:hAnsi="David"/>
        </w:rPr>
      </w:pPr>
      <w:r w:rsidRPr="00026D30">
        <w:rPr>
          <w:rStyle w:val="a5"/>
          <w:rFonts w:ascii="David" w:hAnsi="David"/>
        </w:rPr>
        <w:footnoteRef/>
      </w:r>
      <w:r w:rsidRPr="00026D30">
        <w:rPr>
          <w:rFonts w:ascii="David" w:hAnsi="David"/>
          <w:rtl/>
        </w:rPr>
        <w:t xml:space="preserve"> עליי לציין כי תלמידו הגדול של רש"ש, רבי שמואל רוזובסקי, לא מקבל את תורת  רבו בעניין הזה, ולדעתו מדובר בספק אפיסטמי.</w:t>
      </w:r>
      <w:r w:rsidR="00AA5E99" w:rsidRPr="00026D30">
        <w:rPr>
          <w:rFonts w:ascii="David" w:hAnsi="David"/>
          <w:rtl/>
        </w:rPr>
        <w:t xml:space="preserve"> בפרק השלישי של ספרי, </w:t>
      </w:r>
      <w:r w:rsidR="00AA5E99" w:rsidRPr="00026D30">
        <w:rPr>
          <w:rFonts w:ascii="David" w:hAnsi="David"/>
          <w:b/>
          <w:bCs/>
          <w:rtl/>
        </w:rPr>
        <w:t>לוגיקה עמומה בתלמוד</w:t>
      </w:r>
      <w:r w:rsidR="00AA5E99" w:rsidRPr="00026D30">
        <w:rPr>
          <w:rFonts w:ascii="David" w:hAnsi="David"/>
          <w:rtl/>
        </w:rPr>
        <w:t xml:space="preserve"> (ספר יב בסדרת לוגיקה תלמודית), דנתי דבריו והסברתי את דעת רש"ש. </w:t>
      </w:r>
      <w:r w:rsidRPr="00026D30">
        <w:rPr>
          <w:rFonts w:ascii="David" w:hAnsi="David"/>
          <w:rtl/>
        </w:rPr>
        <w:t xml:space="preserve"> </w:t>
      </w:r>
    </w:p>
  </w:footnote>
  <w:footnote w:id="2">
    <w:p w14:paraId="02DEE542" w14:textId="7BF67DF1" w:rsidR="00894503" w:rsidRPr="00026D30" w:rsidRDefault="00894503" w:rsidP="00026D30">
      <w:pPr>
        <w:pStyle w:val="a3"/>
        <w:spacing w:before="0" w:line="240" w:lineRule="auto"/>
        <w:rPr>
          <w:rFonts w:ascii="David" w:hAnsi="David"/>
          <w:rtl/>
        </w:rPr>
      </w:pPr>
      <w:r w:rsidRPr="00026D30">
        <w:rPr>
          <w:rStyle w:val="a5"/>
          <w:rFonts w:ascii="David" w:hAnsi="David"/>
        </w:rPr>
        <w:footnoteRef/>
      </w:r>
      <w:r w:rsidRPr="00026D30">
        <w:rPr>
          <w:rFonts w:ascii="David" w:hAnsi="David"/>
          <w:rtl/>
        </w:rPr>
        <w:t xml:space="preserve"> בטור 33 עסקנו במסע בזמן וגם שם ראינו תופעה דומה (בעולם המשפט קל יותר להבין זאת מאשר בעולם הפיזיקלי).</w:t>
      </w:r>
    </w:p>
  </w:footnote>
  <w:footnote w:id="3">
    <w:p w14:paraId="51891D73" w14:textId="3D535215" w:rsidR="00894503" w:rsidRPr="00026D30" w:rsidRDefault="00894503" w:rsidP="00026D30">
      <w:pPr>
        <w:pStyle w:val="a3"/>
        <w:spacing w:before="0" w:line="240" w:lineRule="auto"/>
        <w:rPr>
          <w:rFonts w:ascii="David" w:hAnsi="David"/>
          <w:rtl/>
        </w:rPr>
      </w:pPr>
      <w:r w:rsidRPr="00026D30">
        <w:rPr>
          <w:rStyle w:val="a5"/>
          <w:rFonts w:ascii="David" w:hAnsi="David"/>
        </w:rPr>
        <w:footnoteRef/>
      </w:r>
      <w:r w:rsidRPr="00026D30">
        <w:rPr>
          <w:rFonts w:ascii="David" w:hAnsi="David"/>
          <w:rtl/>
        </w:rPr>
        <w:t xml:space="preserve"> אגב, גם אם המקדמים לא היו שווים, עדיין לדעתי לא נכון היה להכריע על פי רוב ולהתיר את אחת מהן. כפי שכתב רש"ש בקטע שהובא למעלה, בספק אונטי לא הולכים אחרי הרוב.</w:t>
      </w:r>
    </w:p>
  </w:footnote>
  <w:footnote w:id="4">
    <w:p w14:paraId="414BF690" w14:textId="4A9C9B24" w:rsidR="00BC6AF7" w:rsidRPr="00026D30" w:rsidRDefault="00BC6AF7" w:rsidP="00026D30">
      <w:pPr>
        <w:pStyle w:val="a3"/>
        <w:spacing w:before="0" w:line="240" w:lineRule="auto"/>
        <w:rPr>
          <w:rFonts w:ascii="David" w:hAnsi="David"/>
        </w:rPr>
      </w:pPr>
      <w:r w:rsidRPr="00026D30">
        <w:rPr>
          <w:rStyle w:val="a5"/>
          <w:rFonts w:ascii="David" w:hAnsi="David"/>
        </w:rPr>
        <w:footnoteRef/>
      </w:r>
      <w:r w:rsidRPr="00026D30">
        <w:rPr>
          <w:rFonts w:ascii="David" w:hAnsi="David"/>
          <w:rtl/>
        </w:rPr>
        <w:t xml:space="preserve"> ניתן לפלפל בזה לאור מחלוקת הראשונים (רש"י ותוס' יבמות פו ע"א) שנדונה בספר </w:t>
      </w:r>
      <w:r w:rsidRPr="00026D30">
        <w:rPr>
          <w:rFonts w:ascii="David" w:hAnsi="David"/>
          <w:b/>
          <w:bCs/>
          <w:rtl/>
        </w:rPr>
        <w:t xml:space="preserve">אתוון דאורייתא </w:t>
      </w:r>
      <w:r w:rsidRPr="00026D30">
        <w:rPr>
          <w:rFonts w:ascii="David" w:hAnsi="David"/>
          <w:rtl/>
        </w:rPr>
        <w:t>סי' ב, האם איסור טבל הוא בגלל התרומה שמעורבת בו או שהוא איסור עצמאי. אבל בפשטות מדובר באיסור עצמאי, וזה מה שאני מניח כאן.</w:t>
      </w:r>
    </w:p>
  </w:footnote>
  <w:footnote w:id="5">
    <w:p w14:paraId="7D82A00F" w14:textId="0F75EDBA" w:rsidR="00894503" w:rsidRPr="00026D30" w:rsidRDefault="00894503" w:rsidP="00026D30">
      <w:pPr>
        <w:pStyle w:val="a3"/>
        <w:spacing w:before="0" w:line="240" w:lineRule="auto"/>
        <w:rPr>
          <w:rFonts w:ascii="David" w:hAnsi="David"/>
        </w:rPr>
      </w:pPr>
      <w:r w:rsidRPr="00026D30">
        <w:rPr>
          <w:rStyle w:val="a5"/>
          <w:rFonts w:ascii="David" w:hAnsi="David"/>
        </w:rPr>
        <w:footnoteRef/>
      </w:r>
      <w:r w:rsidRPr="00026D30">
        <w:rPr>
          <w:rFonts w:ascii="David" w:hAnsi="David"/>
          <w:rtl/>
        </w:rPr>
        <w:t xml:space="preserve"> מכיוון שמדובר בלח בלח, יש כאן אינסוף אפשרויות לבחור את צמד הלוגין, ולא רק חמישים כמובן, אבל מסברא נראה שבכל מולקולה שאשתה יש איסור ברמת קלישות של 1 ל-50 (כי היא שייכת להמוני צמדים מבין כלל הצמדים האפשריים).</w:t>
      </w:r>
    </w:p>
  </w:footnote>
  <w:footnote w:id="6">
    <w:p w14:paraId="2D1FE225" w14:textId="5D0E6480" w:rsidR="00026D30" w:rsidRPr="00026D30" w:rsidRDefault="00026D30" w:rsidP="00026D30">
      <w:pPr>
        <w:pStyle w:val="a3"/>
        <w:spacing w:before="0" w:line="240" w:lineRule="auto"/>
        <w:rPr>
          <w:rFonts w:ascii="David" w:hAnsi="David"/>
        </w:rPr>
      </w:pPr>
      <w:r w:rsidRPr="00026D30">
        <w:rPr>
          <w:rStyle w:val="a5"/>
          <w:rFonts w:ascii="David" w:hAnsi="David"/>
        </w:rPr>
        <w:footnoteRef/>
      </w:r>
      <w:r w:rsidRPr="00026D30">
        <w:rPr>
          <w:rFonts w:ascii="David" w:hAnsi="David"/>
          <w:rtl/>
        </w:rPr>
        <w:t xml:space="preserve"> אפשר לתהות מדוע לא נאמר שהתרומה תחול על אותו צמד לוגין שיישאר במוצ"ש? הרי אם אני שותה את היין בשבת עצמה, לגבי כל לגימה ששתיתי ברור שהיא אינה שייכת לשני לוגי התרומה שהרי היא נשתתה ולכן היא ודאי לא תהיה חלק משני הלוגין שייוותרו במוצ"ש. אך עלינו לזכור שמכיוון שאסור לשתות את היין, אזי בפועל זה לא באמת יקרה. ניתן להתלבט מה הדין אם מישהו יבוא וישתה בכל זאת (למרות האיסור). במצב כזה כן נותרים שני לוגים מסוימים, וכל מה שנשתה לא שייך אליהם, ואז יש מקום לומר שהוא שתה חולין ולכן מותר היה לשתות. צריך לומר שזהו גופא העיקרון של אין ברירה, שאומר שאין לסמוך על התבררות כזאת. גם אם שתיתי ובמוצ"ש נותרים שני לוגין מסוימים, לא נכון שאלו היו שני לוגי התרומה כבר מלכתחילה. בגלל שאין ברירה, המצב בשבת עצמה הוא ששם תרומה קיים בשווה על כל צמד לוגין בחבית.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C21"/>
    <w:multiLevelType w:val="hybridMultilevel"/>
    <w:tmpl w:val="92C06496"/>
    <w:lvl w:ilvl="0" w:tplc="0E24B790">
      <w:start w:val="1"/>
      <w:numFmt w:val="hebrew1"/>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E3B91"/>
    <w:multiLevelType w:val="hybridMultilevel"/>
    <w:tmpl w:val="C574A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A1524"/>
    <w:multiLevelType w:val="hybridMultilevel"/>
    <w:tmpl w:val="A74A56D4"/>
    <w:lvl w:ilvl="0" w:tplc="DB92014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181F5C"/>
    <w:multiLevelType w:val="hybridMultilevel"/>
    <w:tmpl w:val="4FCE20AE"/>
    <w:lvl w:ilvl="0" w:tplc="054C932C">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766D8"/>
    <w:multiLevelType w:val="hybridMultilevel"/>
    <w:tmpl w:val="DD965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A24939"/>
    <w:multiLevelType w:val="hybridMultilevel"/>
    <w:tmpl w:val="31A2A468"/>
    <w:lvl w:ilvl="0" w:tplc="D29E842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75E44"/>
    <w:multiLevelType w:val="hybridMultilevel"/>
    <w:tmpl w:val="F1EA5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F391A"/>
    <w:multiLevelType w:val="hybridMultilevel"/>
    <w:tmpl w:val="944CBFD4"/>
    <w:lvl w:ilvl="0" w:tplc="4CB8A778">
      <w:start w:val="1"/>
      <w:numFmt w:val="hebrew1"/>
      <w:lvlText w:val="(%1)"/>
      <w:lvlJc w:val="left"/>
      <w:pPr>
        <w:tabs>
          <w:tab w:val="num" w:pos="840"/>
        </w:tabs>
        <w:ind w:left="840" w:hanging="360"/>
      </w:pPr>
      <w:rPr>
        <w:rFonts w:hint="default"/>
      </w:rPr>
    </w:lvl>
    <w:lvl w:ilvl="1" w:tplc="5AE8D7DE">
      <w:start w:val="1"/>
      <w:numFmt w:val="hebrew1"/>
      <w:lvlText w:val="%2)"/>
      <w:lvlJc w:val="left"/>
      <w:pPr>
        <w:tabs>
          <w:tab w:val="num" w:pos="1440"/>
        </w:tabs>
        <w:ind w:left="1440" w:hanging="360"/>
      </w:pPr>
      <w:rPr>
        <w:rFonts w:hint="default"/>
      </w:rPr>
    </w:lvl>
    <w:lvl w:ilvl="2" w:tplc="BB984B0C">
      <w:numFmt w:val="bullet"/>
      <w:lvlText w:val=""/>
      <w:lvlJc w:val="left"/>
      <w:pPr>
        <w:tabs>
          <w:tab w:val="num" w:pos="2340"/>
        </w:tabs>
        <w:ind w:left="2340" w:hanging="360"/>
      </w:pPr>
      <w:rPr>
        <w:rFonts w:ascii="Symbol" w:eastAsia="Times New Roman" w:hAnsi="Symbol" w:cs="David"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CF1829"/>
    <w:multiLevelType w:val="hybridMultilevel"/>
    <w:tmpl w:val="C5886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920018"/>
    <w:multiLevelType w:val="hybridMultilevel"/>
    <w:tmpl w:val="3F48F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867EB2"/>
    <w:multiLevelType w:val="hybridMultilevel"/>
    <w:tmpl w:val="234A2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9F6038"/>
    <w:multiLevelType w:val="hybridMultilevel"/>
    <w:tmpl w:val="453C6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F48A8"/>
    <w:multiLevelType w:val="hybridMultilevel"/>
    <w:tmpl w:val="AA7A9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CD1725"/>
    <w:multiLevelType w:val="hybridMultilevel"/>
    <w:tmpl w:val="FAD09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5F54A8"/>
    <w:multiLevelType w:val="hybridMultilevel"/>
    <w:tmpl w:val="EE9C7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9132BF"/>
    <w:multiLevelType w:val="hybridMultilevel"/>
    <w:tmpl w:val="36408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EE2707"/>
    <w:multiLevelType w:val="hybridMultilevel"/>
    <w:tmpl w:val="C1124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0C41BE"/>
    <w:multiLevelType w:val="hybridMultilevel"/>
    <w:tmpl w:val="66A42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D5D93"/>
    <w:multiLevelType w:val="hybridMultilevel"/>
    <w:tmpl w:val="5F14D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2A5D09"/>
    <w:multiLevelType w:val="hybridMultilevel"/>
    <w:tmpl w:val="C7B4F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60363D"/>
    <w:multiLevelType w:val="hybridMultilevel"/>
    <w:tmpl w:val="9626A624"/>
    <w:lvl w:ilvl="0" w:tplc="5A6C781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581538"/>
    <w:multiLevelType w:val="hybridMultilevel"/>
    <w:tmpl w:val="3D741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D36432"/>
    <w:multiLevelType w:val="hybridMultilevel"/>
    <w:tmpl w:val="87065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FC132E"/>
    <w:multiLevelType w:val="singleLevel"/>
    <w:tmpl w:val="F17CBCB4"/>
    <w:lvl w:ilvl="0">
      <w:start w:val="1"/>
      <w:numFmt w:val="decimal"/>
      <w:lvlText w:val="%1."/>
      <w:lvlJc w:val="left"/>
      <w:pPr>
        <w:tabs>
          <w:tab w:val="num" w:pos="-994"/>
        </w:tabs>
        <w:ind w:left="-994" w:hanging="360"/>
      </w:pPr>
      <w:rPr>
        <w:rFonts w:hint="default"/>
        <w:lang w:val="en-US" w:bidi="he-IL"/>
      </w:rPr>
    </w:lvl>
  </w:abstractNum>
  <w:abstractNum w:abstractNumId="24" w15:restartNumberingAfterBreak="0">
    <w:nsid w:val="3F183CBA"/>
    <w:multiLevelType w:val="hybridMultilevel"/>
    <w:tmpl w:val="85FCA2A0"/>
    <w:lvl w:ilvl="0" w:tplc="EC9CA31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4F4697"/>
    <w:multiLevelType w:val="hybridMultilevel"/>
    <w:tmpl w:val="8418EC30"/>
    <w:lvl w:ilvl="0" w:tplc="E3109A9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404B83"/>
    <w:multiLevelType w:val="hybridMultilevel"/>
    <w:tmpl w:val="CD2E0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37480D"/>
    <w:multiLevelType w:val="hybridMultilevel"/>
    <w:tmpl w:val="8B220544"/>
    <w:lvl w:ilvl="0" w:tplc="105C1C9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087A08"/>
    <w:multiLevelType w:val="hybridMultilevel"/>
    <w:tmpl w:val="BD3C5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B55EB4"/>
    <w:multiLevelType w:val="hybridMultilevel"/>
    <w:tmpl w:val="BC28D596"/>
    <w:lvl w:ilvl="0" w:tplc="7CD8C7C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4B6D64"/>
    <w:multiLevelType w:val="hybridMultilevel"/>
    <w:tmpl w:val="B9EADCE4"/>
    <w:lvl w:ilvl="0" w:tplc="3872B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62B3A"/>
    <w:multiLevelType w:val="hybridMultilevel"/>
    <w:tmpl w:val="6EF4F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8739F2"/>
    <w:multiLevelType w:val="hybridMultilevel"/>
    <w:tmpl w:val="80B4DF20"/>
    <w:lvl w:ilvl="0" w:tplc="96A259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B633B2"/>
    <w:multiLevelType w:val="hybridMultilevel"/>
    <w:tmpl w:val="59266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115C8A"/>
    <w:multiLevelType w:val="hybridMultilevel"/>
    <w:tmpl w:val="9DCC3E18"/>
    <w:lvl w:ilvl="0" w:tplc="633ECE3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97526A"/>
    <w:multiLevelType w:val="hybridMultilevel"/>
    <w:tmpl w:val="6B066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2B5793"/>
    <w:multiLevelType w:val="hybridMultilevel"/>
    <w:tmpl w:val="E9F06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F4290B"/>
    <w:multiLevelType w:val="hybridMultilevel"/>
    <w:tmpl w:val="84A09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102A43"/>
    <w:multiLevelType w:val="hybridMultilevel"/>
    <w:tmpl w:val="1C52B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1C7305"/>
    <w:multiLevelType w:val="hybridMultilevel"/>
    <w:tmpl w:val="36C828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7A0F52"/>
    <w:multiLevelType w:val="hybridMultilevel"/>
    <w:tmpl w:val="A98CF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282166"/>
    <w:multiLevelType w:val="hybridMultilevel"/>
    <w:tmpl w:val="C4B4A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813875"/>
    <w:multiLevelType w:val="hybridMultilevel"/>
    <w:tmpl w:val="C1E06630"/>
    <w:lvl w:ilvl="0" w:tplc="3A24FD6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375B33"/>
    <w:multiLevelType w:val="hybridMultilevel"/>
    <w:tmpl w:val="8E78F430"/>
    <w:lvl w:ilvl="0" w:tplc="86E2F59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A26E87"/>
    <w:multiLevelType w:val="hybridMultilevel"/>
    <w:tmpl w:val="AFFCD954"/>
    <w:lvl w:ilvl="0" w:tplc="0409000F">
      <w:start w:val="1"/>
      <w:numFmt w:val="decimal"/>
      <w:lvlText w:val="%1."/>
      <w:lvlJc w:val="left"/>
      <w:pPr>
        <w:tabs>
          <w:tab w:val="num" w:pos="720"/>
        </w:tabs>
        <w:ind w:left="720" w:hanging="360"/>
      </w:pPr>
      <w:rPr>
        <w:rFonts w:hint="default"/>
      </w:rPr>
    </w:lvl>
    <w:lvl w:ilvl="1" w:tplc="0CECF40C">
      <w:start w:val="1"/>
      <w:numFmt w:val="hebrew1"/>
      <w:lvlText w:val="%2."/>
      <w:lvlJc w:val="left"/>
      <w:pPr>
        <w:tabs>
          <w:tab w:val="num" w:pos="1695"/>
        </w:tabs>
        <w:ind w:left="1695" w:hanging="6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4E68CF"/>
    <w:multiLevelType w:val="hybridMultilevel"/>
    <w:tmpl w:val="7BE22BA2"/>
    <w:lvl w:ilvl="0" w:tplc="5F6AEC1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C1A3C"/>
    <w:multiLevelType w:val="hybridMultilevel"/>
    <w:tmpl w:val="588E9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530D03"/>
    <w:multiLevelType w:val="hybridMultilevel"/>
    <w:tmpl w:val="AE7677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4B3BD2"/>
    <w:multiLevelType w:val="hybridMultilevel"/>
    <w:tmpl w:val="3C5E6292"/>
    <w:lvl w:ilvl="0" w:tplc="A8541FE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32"/>
  </w:num>
  <w:num w:numId="4">
    <w:abstractNumId w:val="45"/>
  </w:num>
  <w:num w:numId="5">
    <w:abstractNumId w:val="14"/>
  </w:num>
  <w:num w:numId="6">
    <w:abstractNumId w:val="42"/>
  </w:num>
  <w:num w:numId="7">
    <w:abstractNumId w:val="13"/>
  </w:num>
  <w:num w:numId="8">
    <w:abstractNumId w:val="35"/>
  </w:num>
  <w:num w:numId="9">
    <w:abstractNumId w:val="43"/>
  </w:num>
  <w:num w:numId="10">
    <w:abstractNumId w:val="20"/>
  </w:num>
  <w:num w:numId="11">
    <w:abstractNumId w:val="23"/>
  </w:num>
  <w:num w:numId="12">
    <w:abstractNumId w:val="48"/>
  </w:num>
  <w:num w:numId="13">
    <w:abstractNumId w:val="26"/>
  </w:num>
  <w:num w:numId="14">
    <w:abstractNumId w:val="6"/>
  </w:num>
  <w:num w:numId="15">
    <w:abstractNumId w:val="17"/>
  </w:num>
  <w:num w:numId="16">
    <w:abstractNumId w:val="44"/>
  </w:num>
  <w:num w:numId="17">
    <w:abstractNumId w:val="22"/>
  </w:num>
  <w:num w:numId="18">
    <w:abstractNumId w:val="24"/>
  </w:num>
  <w:num w:numId="19">
    <w:abstractNumId w:val="4"/>
  </w:num>
  <w:num w:numId="20">
    <w:abstractNumId w:val="12"/>
  </w:num>
  <w:num w:numId="21">
    <w:abstractNumId w:val="27"/>
  </w:num>
  <w:num w:numId="22">
    <w:abstractNumId w:val="39"/>
  </w:num>
  <w:num w:numId="23">
    <w:abstractNumId w:val="31"/>
  </w:num>
  <w:num w:numId="24">
    <w:abstractNumId w:val="15"/>
  </w:num>
  <w:num w:numId="25">
    <w:abstractNumId w:val="29"/>
  </w:num>
  <w:num w:numId="26">
    <w:abstractNumId w:val="47"/>
  </w:num>
  <w:num w:numId="27">
    <w:abstractNumId w:val="8"/>
  </w:num>
  <w:num w:numId="28">
    <w:abstractNumId w:val="36"/>
  </w:num>
  <w:num w:numId="29">
    <w:abstractNumId w:val="1"/>
  </w:num>
  <w:num w:numId="30">
    <w:abstractNumId w:val="10"/>
  </w:num>
  <w:num w:numId="31">
    <w:abstractNumId w:val="38"/>
  </w:num>
  <w:num w:numId="32">
    <w:abstractNumId w:val="19"/>
  </w:num>
  <w:num w:numId="33">
    <w:abstractNumId w:val="46"/>
  </w:num>
  <w:num w:numId="34">
    <w:abstractNumId w:val="40"/>
  </w:num>
  <w:num w:numId="35">
    <w:abstractNumId w:val="21"/>
  </w:num>
  <w:num w:numId="36">
    <w:abstractNumId w:val="9"/>
  </w:num>
  <w:num w:numId="37">
    <w:abstractNumId w:val="41"/>
  </w:num>
  <w:num w:numId="38">
    <w:abstractNumId w:val="0"/>
  </w:num>
  <w:num w:numId="39">
    <w:abstractNumId w:val="37"/>
  </w:num>
  <w:num w:numId="40">
    <w:abstractNumId w:val="11"/>
  </w:num>
  <w:num w:numId="41">
    <w:abstractNumId w:val="34"/>
  </w:num>
  <w:num w:numId="42">
    <w:abstractNumId w:val="16"/>
  </w:num>
  <w:num w:numId="43">
    <w:abstractNumId w:val="18"/>
  </w:num>
  <w:num w:numId="44">
    <w:abstractNumId w:val="28"/>
  </w:num>
  <w:num w:numId="45">
    <w:abstractNumId w:val="25"/>
  </w:num>
  <w:num w:numId="46">
    <w:abstractNumId w:val="33"/>
  </w:num>
  <w:num w:numId="47">
    <w:abstractNumId w:val="5"/>
  </w:num>
  <w:num w:numId="48">
    <w:abstractNumId w:val="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4B"/>
    <w:rsid w:val="00012FD9"/>
    <w:rsid w:val="00026D30"/>
    <w:rsid w:val="00067996"/>
    <w:rsid w:val="000741EA"/>
    <w:rsid w:val="0008734D"/>
    <w:rsid w:val="00087881"/>
    <w:rsid w:val="000C234B"/>
    <w:rsid w:val="000E5577"/>
    <w:rsid w:val="0010657B"/>
    <w:rsid w:val="00113DFE"/>
    <w:rsid w:val="002334DC"/>
    <w:rsid w:val="0026234B"/>
    <w:rsid w:val="002668E0"/>
    <w:rsid w:val="002679AB"/>
    <w:rsid w:val="00311FE4"/>
    <w:rsid w:val="00350384"/>
    <w:rsid w:val="00492D66"/>
    <w:rsid w:val="004D38AE"/>
    <w:rsid w:val="005069C3"/>
    <w:rsid w:val="00535185"/>
    <w:rsid w:val="00547ED0"/>
    <w:rsid w:val="006739FA"/>
    <w:rsid w:val="006C0607"/>
    <w:rsid w:val="006C0FD0"/>
    <w:rsid w:val="007032C6"/>
    <w:rsid w:val="0071426D"/>
    <w:rsid w:val="00724558"/>
    <w:rsid w:val="0078481C"/>
    <w:rsid w:val="0079394D"/>
    <w:rsid w:val="007E3501"/>
    <w:rsid w:val="00832CE8"/>
    <w:rsid w:val="00894503"/>
    <w:rsid w:val="00896DD2"/>
    <w:rsid w:val="008C52BF"/>
    <w:rsid w:val="00901A13"/>
    <w:rsid w:val="00906B81"/>
    <w:rsid w:val="00951790"/>
    <w:rsid w:val="00957BC2"/>
    <w:rsid w:val="009A4F91"/>
    <w:rsid w:val="009E6504"/>
    <w:rsid w:val="00A413B4"/>
    <w:rsid w:val="00A85E80"/>
    <w:rsid w:val="00AA5E99"/>
    <w:rsid w:val="00AC3411"/>
    <w:rsid w:val="00AD4A0F"/>
    <w:rsid w:val="00B95C6B"/>
    <w:rsid w:val="00BB5B94"/>
    <w:rsid w:val="00BC6AF7"/>
    <w:rsid w:val="00C414D8"/>
    <w:rsid w:val="00C6349A"/>
    <w:rsid w:val="00C7227D"/>
    <w:rsid w:val="00CB6ED6"/>
    <w:rsid w:val="00CE10D0"/>
    <w:rsid w:val="00D16796"/>
    <w:rsid w:val="00D25121"/>
    <w:rsid w:val="00D3387A"/>
    <w:rsid w:val="00D7096B"/>
    <w:rsid w:val="00D96F11"/>
    <w:rsid w:val="00E449CF"/>
    <w:rsid w:val="00EB5B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37E5"/>
  <w15:chartTrackingRefBased/>
  <w15:docId w15:val="{1E85E431-5249-4E8D-9938-5D1634D4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7032C6"/>
    <w:pPr>
      <w:keepNext/>
      <w:spacing w:before="120" w:after="0" w:line="360" w:lineRule="auto"/>
      <w:jc w:val="both"/>
      <w:outlineLvl w:val="0"/>
    </w:pPr>
    <w:rPr>
      <w:rFonts w:ascii="Times New Roman" w:eastAsia="Times New Roman" w:hAnsi="Times New Roman" w:cs="David"/>
      <w:b/>
      <w:bCs/>
      <w:sz w:val="24"/>
      <w:szCs w:val="24"/>
    </w:rPr>
  </w:style>
  <w:style w:type="paragraph" w:styleId="2">
    <w:name w:val="heading 2"/>
    <w:basedOn w:val="a"/>
    <w:next w:val="a"/>
    <w:link w:val="20"/>
    <w:qFormat/>
    <w:rsid w:val="007032C6"/>
    <w:pPr>
      <w:spacing w:before="120" w:after="0" w:line="360" w:lineRule="auto"/>
      <w:jc w:val="both"/>
      <w:outlineLvl w:val="1"/>
    </w:pPr>
    <w:rPr>
      <w:rFonts w:ascii="Times New Roman" w:eastAsia="Times New Roman" w:hAnsi="Times New Roman" w:cs="David"/>
      <w:b/>
      <w:bCs/>
      <w:sz w:val="26"/>
      <w:szCs w:val="26"/>
    </w:rPr>
  </w:style>
  <w:style w:type="paragraph" w:styleId="3">
    <w:name w:val="heading 3"/>
    <w:basedOn w:val="a"/>
    <w:next w:val="a"/>
    <w:link w:val="30"/>
    <w:qFormat/>
    <w:rsid w:val="007032C6"/>
    <w:pPr>
      <w:keepNext/>
      <w:spacing w:before="240" w:after="60" w:line="360" w:lineRule="auto"/>
      <w:jc w:val="both"/>
      <w:outlineLvl w:val="2"/>
    </w:pPr>
    <w:rPr>
      <w:rFonts w:ascii="Arial" w:eastAsia="Times New Roman" w:hAnsi="Arial" w:cs="Arial"/>
      <w:b/>
      <w:bCs/>
      <w:sz w:val="26"/>
      <w:szCs w:val="26"/>
    </w:rPr>
  </w:style>
  <w:style w:type="paragraph" w:styleId="4">
    <w:name w:val="heading 4"/>
    <w:basedOn w:val="a"/>
    <w:next w:val="a"/>
    <w:link w:val="40"/>
    <w:qFormat/>
    <w:rsid w:val="007032C6"/>
    <w:pPr>
      <w:keepNext/>
      <w:spacing w:after="0" w:line="240" w:lineRule="auto"/>
      <w:outlineLvl w:val="3"/>
    </w:pPr>
    <w:rPr>
      <w:rFonts w:ascii="Times New Roman" w:eastAsia="Times New Roman" w:hAnsi="Times New Roman" w:cs="David"/>
      <w:sz w:val="20"/>
      <w:szCs w:val="24"/>
    </w:rPr>
  </w:style>
  <w:style w:type="paragraph" w:styleId="5">
    <w:name w:val="heading 5"/>
    <w:basedOn w:val="a"/>
    <w:next w:val="a"/>
    <w:link w:val="50"/>
    <w:qFormat/>
    <w:rsid w:val="007032C6"/>
    <w:pPr>
      <w:keepNext/>
      <w:spacing w:after="0" w:line="240" w:lineRule="auto"/>
      <w:ind w:left="793" w:right="709"/>
      <w:jc w:val="both"/>
      <w:outlineLvl w:val="4"/>
    </w:pPr>
    <w:rPr>
      <w:rFonts w:ascii="Times New Roman" w:eastAsia="Times New Roman" w:hAnsi="Times New Roman" w:cs="Miriam"/>
      <w:sz w:val="20"/>
      <w:szCs w:val="24"/>
    </w:rPr>
  </w:style>
  <w:style w:type="paragraph" w:styleId="6">
    <w:name w:val="heading 6"/>
    <w:basedOn w:val="a"/>
    <w:next w:val="a"/>
    <w:link w:val="60"/>
    <w:qFormat/>
    <w:rsid w:val="007032C6"/>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C234B"/>
    <w:rPr>
      <w:color w:val="0000FF"/>
      <w:u w:val="single"/>
    </w:rPr>
  </w:style>
  <w:style w:type="character" w:customStyle="1" w:styleId="10">
    <w:name w:val="כותרת 1 תו"/>
    <w:basedOn w:val="a0"/>
    <w:link w:val="1"/>
    <w:rsid w:val="007032C6"/>
    <w:rPr>
      <w:rFonts w:ascii="Times New Roman" w:eastAsia="Times New Roman" w:hAnsi="Times New Roman" w:cs="David"/>
      <w:b/>
      <w:bCs/>
      <w:sz w:val="24"/>
      <w:szCs w:val="24"/>
    </w:rPr>
  </w:style>
  <w:style w:type="character" w:customStyle="1" w:styleId="20">
    <w:name w:val="כותרת 2 תו"/>
    <w:basedOn w:val="a0"/>
    <w:link w:val="2"/>
    <w:rsid w:val="007032C6"/>
    <w:rPr>
      <w:rFonts w:ascii="Times New Roman" w:eastAsia="Times New Roman" w:hAnsi="Times New Roman" w:cs="David"/>
      <w:b/>
      <w:bCs/>
      <w:sz w:val="26"/>
      <w:szCs w:val="26"/>
    </w:rPr>
  </w:style>
  <w:style w:type="character" w:customStyle="1" w:styleId="30">
    <w:name w:val="כותרת 3 תו"/>
    <w:basedOn w:val="a0"/>
    <w:link w:val="3"/>
    <w:rsid w:val="007032C6"/>
    <w:rPr>
      <w:rFonts w:ascii="Arial" w:eastAsia="Times New Roman" w:hAnsi="Arial" w:cs="Arial"/>
      <w:b/>
      <w:bCs/>
      <w:sz w:val="26"/>
      <w:szCs w:val="26"/>
    </w:rPr>
  </w:style>
  <w:style w:type="character" w:customStyle="1" w:styleId="40">
    <w:name w:val="כותרת 4 תו"/>
    <w:basedOn w:val="a0"/>
    <w:link w:val="4"/>
    <w:rsid w:val="007032C6"/>
    <w:rPr>
      <w:rFonts w:ascii="Times New Roman" w:eastAsia="Times New Roman" w:hAnsi="Times New Roman" w:cs="David"/>
      <w:sz w:val="20"/>
      <w:szCs w:val="24"/>
    </w:rPr>
  </w:style>
  <w:style w:type="character" w:customStyle="1" w:styleId="50">
    <w:name w:val="כותרת 5 תו"/>
    <w:basedOn w:val="a0"/>
    <w:link w:val="5"/>
    <w:rsid w:val="007032C6"/>
    <w:rPr>
      <w:rFonts w:ascii="Times New Roman" w:eastAsia="Times New Roman" w:hAnsi="Times New Roman" w:cs="Miriam"/>
      <w:sz w:val="20"/>
      <w:szCs w:val="24"/>
    </w:rPr>
  </w:style>
  <w:style w:type="character" w:customStyle="1" w:styleId="60">
    <w:name w:val="כותרת 6 תו"/>
    <w:basedOn w:val="a0"/>
    <w:link w:val="6"/>
    <w:rsid w:val="007032C6"/>
    <w:rPr>
      <w:rFonts w:ascii="Times New Roman" w:eastAsia="Times New Roman" w:hAnsi="Times New Roman" w:cs="Times New Roman"/>
      <w:b/>
      <w:bCs/>
    </w:rPr>
  </w:style>
  <w:style w:type="paragraph" w:styleId="a3">
    <w:name w:val="footnote text"/>
    <w:basedOn w:val="a"/>
    <w:link w:val="a4"/>
    <w:semiHidden/>
    <w:rsid w:val="007032C6"/>
    <w:pPr>
      <w:spacing w:before="120" w:after="0" w:line="360" w:lineRule="auto"/>
      <w:jc w:val="both"/>
    </w:pPr>
    <w:rPr>
      <w:rFonts w:ascii="Times New Roman" w:eastAsia="Times New Roman" w:hAnsi="Times New Roman" w:cs="David"/>
      <w:sz w:val="20"/>
      <w:szCs w:val="20"/>
    </w:rPr>
  </w:style>
  <w:style w:type="character" w:customStyle="1" w:styleId="a4">
    <w:name w:val="טקסט הערת שוליים תו"/>
    <w:basedOn w:val="a0"/>
    <w:link w:val="a3"/>
    <w:semiHidden/>
    <w:rsid w:val="007032C6"/>
    <w:rPr>
      <w:rFonts w:ascii="Times New Roman" w:eastAsia="Times New Roman" w:hAnsi="Times New Roman" w:cs="David"/>
      <w:sz w:val="20"/>
      <w:szCs w:val="20"/>
    </w:rPr>
  </w:style>
  <w:style w:type="character" w:styleId="a5">
    <w:name w:val="footnote reference"/>
    <w:semiHidden/>
    <w:rsid w:val="007032C6"/>
    <w:rPr>
      <w:vertAlign w:val="superscript"/>
    </w:rPr>
  </w:style>
  <w:style w:type="paragraph" w:styleId="a6">
    <w:name w:val="Balloon Text"/>
    <w:basedOn w:val="a"/>
    <w:link w:val="a7"/>
    <w:semiHidden/>
    <w:rsid w:val="007032C6"/>
    <w:pPr>
      <w:spacing w:before="120" w:after="0" w:line="360" w:lineRule="auto"/>
      <w:jc w:val="both"/>
    </w:pPr>
    <w:rPr>
      <w:rFonts w:ascii="Tahoma" w:eastAsia="Times New Roman" w:hAnsi="Tahoma" w:cs="Tahoma"/>
      <w:sz w:val="16"/>
      <w:szCs w:val="16"/>
    </w:rPr>
  </w:style>
  <w:style w:type="character" w:customStyle="1" w:styleId="a7">
    <w:name w:val="טקסט בלונים תו"/>
    <w:basedOn w:val="a0"/>
    <w:link w:val="a6"/>
    <w:semiHidden/>
    <w:rsid w:val="007032C6"/>
    <w:rPr>
      <w:rFonts w:ascii="Tahoma" w:eastAsia="Times New Roman" w:hAnsi="Tahoma" w:cs="Tahoma"/>
      <w:sz w:val="16"/>
      <w:szCs w:val="16"/>
    </w:rPr>
  </w:style>
  <w:style w:type="table" w:styleId="a8">
    <w:name w:val="Table Grid"/>
    <w:basedOn w:val="a1"/>
    <w:rsid w:val="007032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032C6"/>
    <w:pPr>
      <w:tabs>
        <w:tab w:val="center" w:pos="4320"/>
        <w:tab w:val="right" w:pos="8640"/>
      </w:tabs>
      <w:spacing w:before="120" w:after="0" w:line="360" w:lineRule="auto"/>
      <w:jc w:val="both"/>
    </w:pPr>
    <w:rPr>
      <w:rFonts w:ascii="Times New Roman" w:eastAsia="Times New Roman" w:hAnsi="Times New Roman" w:cs="David"/>
      <w:sz w:val="24"/>
      <w:szCs w:val="24"/>
    </w:rPr>
  </w:style>
  <w:style w:type="character" w:customStyle="1" w:styleId="aa">
    <w:name w:val="כותרת עליונה תו"/>
    <w:basedOn w:val="a0"/>
    <w:link w:val="a9"/>
    <w:rsid w:val="007032C6"/>
    <w:rPr>
      <w:rFonts w:ascii="Times New Roman" w:eastAsia="Times New Roman" w:hAnsi="Times New Roman" w:cs="David"/>
      <w:sz w:val="24"/>
      <w:szCs w:val="24"/>
    </w:rPr>
  </w:style>
  <w:style w:type="character" w:styleId="ab">
    <w:name w:val="page number"/>
    <w:basedOn w:val="a0"/>
    <w:rsid w:val="007032C6"/>
  </w:style>
  <w:style w:type="paragraph" w:styleId="ac">
    <w:name w:val="endnote text"/>
    <w:basedOn w:val="a"/>
    <w:link w:val="ad"/>
    <w:semiHidden/>
    <w:rsid w:val="007032C6"/>
    <w:pPr>
      <w:spacing w:before="120" w:after="0" w:line="360" w:lineRule="auto"/>
      <w:jc w:val="both"/>
    </w:pPr>
    <w:rPr>
      <w:rFonts w:ascii="Times New Roman" w:eastAsia="Times New Roman" w:hAnsi="Times New Roman" w:cs="David"/>
      <w:sz w:val="20"/>
      <w:szCs w:val="20"/>
    </w:rPr>
  </w:style>
  <w:style w:type="character" w:customStyle="1" w:styleId="ad">
    <w:name w:val="טקסט הערת סיום תו"/>
    <w:basedOn w:val="a0"/>
    <w:link w:val="ac"/>
    <w:semiHidden/>
    <w:rsid w:val="007032C6"/>
    <w:rPr>
      <w:rFonts w:ascii="Times New Roman" w:eastAsia="Times New Roman" w:hAnsi="Times New Roman" w:cs="David"/>
      <w:sz w:val="20"/>
      <w:szCs w:val="20"/>
    </w:rPr>
  </w:style>
  <w:style w:type="character" w:styleId="ae">
    <w:name w:val="endnote reference"/>
    <w:semiHidden/>
    <w:rsid w:val="007032C6"/>
    <w:rPr>
      <w:vertAlign w:val="superscript"/>
    </w:rPr>
  </w:style>
  <w:style w:type="character" w:customStyle="1" w:styleId="ptbrand4">
    <w:name w:val="ptbrand4"/>
    <w:basedOn w:val="a0"/>
    <w:rsid w:val="007032C6"/>
  </w:style>
  <w:style w:type="character" w:customStyle="1" w:styleId="binding4">
    <w:name w:val="binding4"/>
    <w:basedOn w:val="a0"/>
    <w:rsid w:val="007032C6"/>
  </w:style>
  <w:style w:type="character" w:customStyle="1" w:styleId="format4">
    <w:name w:val="format4"/>
    <w:basedOn w:val="a0"/>
    <w:rsid w:val="007032C6"/>
  </w:style>
  <w:style w:type="paragraph" w:styleId="af">
    <w:name w:val="No Spacing"/>
    <w:link w:val="af0"/>
    <w:uiPriority w:val="1"/>
    <w:qFormat/>
    <w:rsid w:val="007032C6"/>
    <w:pPr>
      <w:spacing w:after="0" w:line="240" w:lineRule="auto"/>
    </w:pPr>
    <w:rPr>
      <w:rFonts w:ascii="Calibri" w:eastAsia="Times New Roman" w:hAnsi="Calibri" w:cs="Arial"/>
      <w:lang w:bidi="ar-SA"/>
    </w:rPr>
  </w:style>
  <w:style w:type="character" w:customStyle="1" w:styleId="af0">
    <w:name w:val="ללא מרווח תו"/>
    <w:link w:val="af"/>
    <w:uiPriority w:val="1"/>
    <w:rsid w:val="007032C6"/>
    <w:rPr>
      <w:rFonts w:ascii="Calibri" w:eastAsia="Times New Roman" w:hAnsi="Calibri" w:cs="Arial"/>
      <w:lang w:bidi="ar-SA"/>
    </w:rPr>
  </w:style>
  <w:style w:type="character" w:styleId="af1">
    <w:name w:val="Emphasis"/>
    <w:uiPriority w:val="20"/>
    <w:qFormat/>
    <w:rsid w:val="007032C6"/>
    <w:rPr>
      <w:b/>
      <w:bCs/>
      <w:i w:val="0"/>
      <w:iCs w:val="0"/>
    </w:rPr>
  </w:style>
  <w:style w:type="character" w:customStyle="1" w:styleId="f1">
    <w:name w:val="f1"/>
    <w:rsid w:val="007032C6"/>
    <w:rPr>
      <w:color w:val="676767"/>
    </w:rPr>
  </w:style>
  <w:style w:type="paragraph" w:styleId="21">
    <w:name w:val="Body Text 2"/>
    <w:basedOn w:val="a"/>
    <w:link w:val="22"/>
    <w:rsid w:val="007032C6"/>
    <w:pPr>
      <w:spacing w:before="120" w:after="0" w:line="360" w:lineRule="auto"/>
      <w:jc w:val="both"/>
    </w:pPr>
    <w:rPr>
      <w:rFonts w:ascii="Times New Roman" w:eastAsia="Times New Roman" w:hAnsi="Times New Roman" w:cs="David"/>
      <w:sz w:val="20"/>
      <w:szCs w:val="28"/>
    </w:rPr>
  </w:style>
  <w:style w:type="character" w:customStyle="1" w:styleId="22">
    <w:name w:val="גוף טקסט 2 תו"/>
    <w:basedOn w:val="a0"/>
    <w:link w:val="21"/>
    <w:rsid w:val="007032C6"/>
    <w:rPr>
      <w:rFonts w:ascii="Times New Roman" w:eastAsia="Times New Roman" w:hAnsi="Times New Roman" w:cs="David"/>
      <w:sz w:val="20"/>
      <w:szCs w:val="28"/>
    </w:rPr>
  </w:style>
  <w:style w:type="paragraph" w:customStyle="1" w:styleId="Papers">
    <w:name w:val="Papers"/>
    <w:basedOn w:val="3"/>
    <w:autoRedefine/>
    <w:rsid w:val="007032C6"/>
    <w:pPr>
      <w:tabs>
        <w:tab w:val="num" w:pos="786"/>
      </w:tabs>
      <w:spacing w:after="0"/>
      <w:ind w:left="720"/>
    </w:pPr>
    <w:rPr>
      <w:rFonts w:ascii="Times New Roman" w:hAnsi="Times New Roman" w:cs="CMBX12"/>
      <w:b w:val="0"/>
      <w:bCs w:val="0"/>
      <w:sz w:val="24"/>
      <w:szCs w:val="24"/>
      <w:lang w:eastAsia="en-GB"/>
    </w:rPr>
  </w:style>
  <w:style w:type="paragraph" w:customStyle="1" w:styleId="Details">
    <w:name w:val="Details"/>
    <w:basedOn w:val="a"/>
    <w:rsid w:val="007032C6"/>
    <w:pPr>
      <w:spacing w:before="120" w:after="0" w:line="360" w:lineRule="auto"/>
      <w:ind w:left="720"/>
      <w:jc w:val="both"/>
    </w:pPr>
    <w:rPr>
      <w:rFonts w:ascii="Times New Roman" w:eastAsia="Times New Roman" w:hAnsi="Times New Roman" w:cs="David"/>
      <w:szCs w:val="20"/>
      <w:lang w:val="en-GB" w:bidi="ar-SA"/>
    </w:rPr>
  </w:style>
  <w:style w:type="paragraph" w:customStyle="1" w:styleId="Additionalinfo">
    <w:name w:val="Additional info"/>
    <w:basedOn w:val="a"/>
    <w:rsid w:val="007032C6"/>
    <w:pPr>
      <w:spacing w:before="120" w:after="0" w:line="360" w:lineRule="auto"/>
      <w:ind w:left="720"/>
      <w:jc w:val="both"/>
    </w:pPr>
    <w:rPr>
      <w:rFonts w:ascii="Rockwell" w:eastAsia="Times New Roman" w:hAnsi="Rockwell" w:cs="David"/>
      <w:sz w:val="16"/>
      <w:szCs w:val="20"/>
      <w:lang w:val="en-GB" w:bidi="ar-SA"/>
    </w:rPr>
  </w:style>
  <w:style w:type="character" w:styleId="af2">
    <w:name w:val="annotation reference"/>
    <w:semiHidden/>
    <w:rsid w:val="007032C6"/>
    <w:rPr>
      <w:sz w:val="16"/>
      <w:szCs w:val="16"/>
    </w:rPr>
  </w:style>
  <w:style w:type="paragraph" w:styleId="af3">
    <w:name w:val="annotation text"/>
    <w:basedOn w:val="a"/>
    <w:link w:val="af4"/>
    <w:semiHidden/>
    <w:rsid w:val="007032C6"/>
    <w:pPr>
      <w:spacing w:before="120" w:after="0" w:line="360" w:lineRule="auto"/>
      <w:jc w:val="both"/>
    </w:pPr>
    <w:rPr>
      <w:rFonts w:ascii="Times New Roman" w:eastAsia="Times New Roman" w:hAnsi="Times New Roman" w:cs="David"/>
      <w:sz w:val="20"/>
      <w:szCs w:val="20"/>
    </w:rPr>
  </w:style>
  <w:style w:type="character" w:customStyle="1" w:styleId="af4">
    <w:name w:val="טקסט הערה תו"/>
    <w:basedOn w:val="a0"/>
    <w:link w:val="af3"/>
    <w:semiHidden/>
    <w:rsid w:val="007032C6"/>
    <w:rPr>
      <w:rFonts w:ascii="Times New Roman" w:eastAsia="Times New Roman" w:hAnsi="Times New Roman" w:cs="David"/>
      <w:sz w:val="20"/>
      <w:szCs w:val="20"/>
    </w:rPr>
  </w:style>
  <w:style w:type="paragraph" w:styleId="af5">
    <w:name w:val="annotation subject"/>
    <w:basedOn w:val="af3"/>
    <w:next w:val="af3"/>
    <w:link w:val="af6"/>
    <w:semiHidden/>
    <w:rsid w:val="007032C6"/>
    <w:rPr>
      <w:b/>
      <w:bCs/>
    </w:rPr>
  </w:style>
  <w:style w:type="character" w:customStyle="1" w:styleId="af6">
    <w:name w:val="נושא הערה תו"/>
    <w:basedOn w:val="af4"/>
    <w:link w:val="af5"/>
    <w:semiHidden/>
    <w:rsid w:val="007032C6"/>
    <w:rPr>
      <w:rFonts w:ascii="Times New Roman" w:eastAsia="Times New Roman" w:hAnsi="Times New Roman" w:cs="David"/>
      <w:b/>
      <w:bCs/>
      <w:sz w:val="20"/>
      <w:szCs w:val="20"/>
    </w:rPr>
  </w:style>
  <w:style w:type="paragraph" w:styleId="af7">
    <w:name w:val="footer"/>
    <w:basedOn w:val="a"/>
    <w:link w:val="af8"/>
    <w:rsid w:val="007032C6"/>
    <w:pPr>
      <w:tabs>
        <w:tab w:val="center" w:pos="4153"/>
        <w:tab w:val="right" w:pos="8306"/>
      </w:tabs>
      <w:spacing w:before="120" w:after="0" w:line="360" w:lineRule="auto"/>
      <w:jc w:val="both"/>
    </w:pPr>
    <w:rPr>
      <w:rFonts w:ascii="Times New Roman" w:eastAsia="Times New Roman" w:hAnsi="Times New Roman" w:cs="David"/>
      <w:sz w:val="24"/>
      <w:szCs w:val="24"/>
    </w:rPr>
  </w:style>
  <w:style w:type="character" w:customStyle="1" w:styleId="af8">
    <w:name w:val="כותרת תחתונה תו"/>
    <w:basedOn w:val="a0"/>
    <w:link w:val="af7"/>
    <w:rsid w:val="007032C6"/>
    <w:rPr>
      <w:rFonts w:ascii="Times New Roman" w:eastAsia="Times New Roman" w:hAnsi="Times New Roman" w:cs="David"/>
      <w:sz w:val="24"/>
      <w:szCs w:val="24"/>
    </w:rPr>
  </w:style>
  <w:style w:type="paragraph" w:styleId="af9">
    <w:name w:val="Title"/>
    <w:basedOn w:val="a"/>
    <w:link w:val="afa"/>
    <w:qFormat/>
    <w:rsid w:val="007032C6"/>
    <w:pPr>
      <w:spacing w:before="120" w:after="0" w:line="360" w:lineRule="auto"/>
      <w:jc w:val="center"/>
    </w:pPr>
    <w:rPr>
      <w:rFonts w:ascii="Times New Roman" w:eastAsia="Times New Roman" w:hAnsi="Times New Roman" w:cs="David"/>
      <w:b/>
      <w:bCs/>
      <w:sz w:val="20"/>
      <w:szCs w:val="36"/>
    </w:rPr>
  </w:style>
  <w:style w:type="character" w:customStyle="1" w:styleId="afa">
    <w:name w:val="כותרת טקסט תו"/>
    <w:basedOn w:val="a0"/>
    <w:link w:val="af9"/>
    <w:rsid w:val="007032C6"/>
    <w:rPr>
      <w:rFonts w:ascii="Times New Roman" w:eastAsia="Times New Roman" w:hAnsi="Times New Roman" w:cs="David"/>
      <w:b/>
      <w:bCs/>
      <w:sz w:val="20"/>
      <w:szCs w:val="36"/>
    </w:rPr>
  </w:style>
  <w:style w:type="paragraph" w:styleId="afb">
    <w:name w:val="Body Text"/>
    <w:basedOn w:val="a"/>
    <w:link w:val="afc"/>
    <w:rsid w:val="007032C6"/>
    <w:pPr>
      <w:spacing w:before="120" w:after="0" w:line="360" w:lineRule="auto"/>
      <w:jc w:val="both"/>
    </w:pPr>
    <w:rPr>
      <w:rFonts w:ascii="Times New Roman" w:eastAsia="Times New Roman" w:hAnsi="Times New Roman" w:cs="David"/>
      <w:sz w:val="20"/>
      <w:szCs w:val="24"/>
    </w:rPr>
  </w:style>
  <w:style w:type="character" w:customStyle="1" w:styleId="afc">
    <w:name w:val="גוף טקסט תו"/>
    <w:basedOn w:val="a0"/>
    <w:link w:val="afb"/>
    <w:rsid w:val="007032C6"/>
    <w:rPr>
      <w:rFonts w:ascii="Times New Roman" w:eastAsia="Times New Roman" w:hAnsi="Times New Roman" w:cs="David"/>
      <w:sz w:val="20"/>
      <w:szCs w:val="24"/>
    </w:rPr>
  </w:style>
  <w:style w:type="paragraph" w:styleId="afd">
    <w:name w:val="Document Map"/>
    <w:basedOn w:val="a"/>
    <w:link w:val="afe"/>
    <w:semiHidden/>
    <w:rsid w:val="007032C6"/>
    <w:pPr>
      <w:shd w:val="clear" w:color="auto" w:fill="000080"/>
      <w:spacing w:before="120" w:after="0" w:line="360" w:lineRule="auto"/>
      <w:jc w:val="both"/>
    </w:pPr>
    <w:rPr>
      <w:rFonts w:ascii="Tahoma" w:eastAsia="Times New Roman" w:hAnsi="Tahoma" w:cs="Tahoma"/>
      <w:sz w:val="20"/>
      <w:szCs w:val="20"/>
    </w:rPr>
  </w:style>
  <w:style w:type="character" w:customStyle="1" w:styleId="afe">
    <w:name w:val="מפת מסמך תו"/>
    <w:basedOn w:val="a0"/>
    <w:link w:val="afd"/>
    <w:semiHidden/>
    <w:rsid w:val="007032C6"/>
    <w:rPr>
      <w:rFonts w:ascii="Tahoma" w:eastAsia="Times New Roman" w:hAnsi="Tahoma" w:cs="Tahoma"/>
      <w:sz w:val="20"/>
      <w:szCs w:val="20"/>
      <w:shd w:val="clear" w:color="auto" w:fill="000080"/>
    </w:rPr>
  </w:style>
  <w:style w:type="paragraph" w:styleId="aff">
    <w:name w:val="Block Text"/>
    <w:basedOn w:val="a"/>
    <w:rsid w:val="007032C6"/>
    <w:pPr>
      <w:spacing w:before="120" w:after="0" w:line="360" w:lineRule="auto"/>
      <w:ind w:left="651" w:right="709"/>
      <w:jc w:val="both"/>
    </w:pPr>
    <w:rPr>
      <w:rFonts w:ascii="Times New Roman" w:eastAsia="Times New Roman" w:hAnsi="Times New Roman" w:cs="Miriam"/>
      <w:sz w:val="20"/>
      <w:szCs w:val="24"/>
    </w:rPr>
  </w:style>
  <w:style w:type="paragraph" w:styleId="aff0">
    <w:name w:val="List"/>
    <w:basedOn w:val="a"/>
    <w:rsid w:val="007032C6"/>
    <w:pPr>
      <w:spacing w:before="120" w:after="0" w:line="360" w:lineRule="auto"/>
      <w:ind w:left="283" w:hanging="283"/>
      <w:jc w:val="both"/>
    </w:pPr>
    <w:rPr>
      <w:rFonts w:ascii="Times New Roman" w:eastAsia="Times New Roman" w:hAnsi="Times New Roman" w:cs="Miriam"/>
      <w:sz w:val="20"/>
      <w:szCs w:val="20"/>
    </w:rPr>
  </w:style>
  <w:style w:type="paragraph" w:styleId="23">
    <w:name w:val="List 2"/>
    <w:basedOn w:val="a"/>
    <w:rsid w:val="007032C6"/>
    <w:pPr>
      <w:spacing w:before="120" w:after="0" w:line="360" w:lineRule="auto"/>
      <w:ind w:left="566" w:hanging="283"/>
      <w:jc w:val="both"/>
    </w:pPr>
    <w:rPr>
      <w:rFonts w:ascii="Times New Roman" w:eastAsia="Times New Roman" w:hAnsi="Times New Roman" w:cs="Miriam"/>
      <w:sz w:val="20"/>
      <w:szCs w:val="20"/>
    </w:rPr>
  </w:style>
  <w:style w:type="paragraph" w:styleId="24">
    <w:name w:val="List Bullet 2"/>
    <w:basedOn w:val="a"/>
    <w:rsid w:val="007032C6"/>
    <w:pPr>
      <w:tabs>
        <w:tab w:val="num" w:pos="643"/>
      </w:tabs>
      <w:spacing w:before="120" w:after="0" w:line="360" w:lineRule="auto"/>
      <w:ind w:left="643" w:hanging="360"/>
      <w:jc w:val="both"/>
    </w:pPr>
    <w:rPr>
      <w:rFonts w:ascii="Times New Roman" w:eastAsia="Times New Roman" w:hAnsi="Times New Roman" w:cs="Miriam"/>
      <w:sz w:val="20"/>
      <w:szCs w:val="20"/>
    </w:rPr>
  </w:style>
  <w:style w:type="paragraph" w:styleId="aff1">
    <w:name w:val="Body Text Indent"/>
    <w:basedOn w:val="a"/>
    <w:link w:val="aff2"/>
    <w:rsid w:val="007032C6"/>
    <w:pPr>
      <w:spacing w:before="120" w:after="120" w:line="360" w:lineRule="auto"/>
      <w:ind w:left="283"/>
      <w:jc w:val="both"/>
    </w:pPr>
    <w:rPr>
      <w:rFonts w:ascii="Times New Roman" w:eastAsia="Times New Roman" w:hAnsi="Times New Roman" w:cs="Miriam"/>
      <w:sz w:val="20"/>
      <w:szCs w:val="20"/>
    </w:rPr>
  </w:style>
  <w:style w:type="character" w:customStyle="1" w:styleId="aff2">
    <w:name w:val="כניסה בגוף טקסט תו"/>
    <w:basedOn w:val="a0"/>
    <w:link w:val="aff1"/>
    <w:rsid w:val="007032C6"/>
    <w:rPr>
      <w:rFonts w:ascii="Times New Roman" w:eastAsia="Times New Roman" w:hAnsi="Times New Roman" w:cs="Miriam"/>
      <w:sz w:val="20"/>
      <w:szCs w:val="20"/>
    </w:rPr>
  </w:style>
  <w:style w:type="paragraph" w:styleId="25">
    <w:name w:val="Body Text First Indent 2"/>
    <w:basedOn w:val="aff1"/>
    <w:link w:val="26"/>
    <w:rsid w:val="007032C6"/>
    <w:pPr>
      <w:ind w:firstLine="210"/>
    </w:pPr>
  </w:style>
  <w:style w:type="character" w:customStyle="1" w:styleId="26">
    <w:name w:val="כניסת שורה ראשונה בגוף טקסט 2 תו"/>
    <w:basedOn w:val="aff2"/>
    <w:link w:val="25"/>
    <w:rsid w:val="007032C6"/>
    <w:rPr>
      <w:rFonts w:ascii="Times New Roman" w:eastAsia="Times New Roman" w:hAnsi="Times New Roman" w:cs="Miriam"/>
      <w:sz w:val="20"/>
      <w:szCs w:val="20"/>
    </w:rPr>
  </w:style>
  <w:style w:type="character" w:customStyle="1" w:styleId="mediumb-text1">
    <w:name w:val="mediumb-text1"/>
    <w:rsid w:val="007032C6"/>
    <w:rPr>
      <w:rFonts w:ascii="Arial" w:hAnsi="Arial" w:cs="Arial" w:hint="default"/>
      <w:b/>
      <w:bCs/>
      <w:color w:val="000000"/>
      <w:sz w:val="24"/>
      <w:szCs w:val="24"/>
    </w:rPr>
  </w:style>
  <w:style w:type="paragraph" w:customStyle="1" w:styleId="aff3">
    <w:name w:val="טקסט"/>
    <w:basedOn w:val="a"/>
    <w:rsid w:val="007032C6"/>
    <w:pPr>
      <w:widowControl w:val="0"/>
      <w:spacing w:before="120" w:after="120" w:line="360" w:lineRule="auto"/>
      <w:jc w:val="right"/>
    </w:pPr>
    <w:rPr>
      <w:rFonts w:ascii="Times New Roman" w:eastAsia="Times New Roman" w:hAnsi="Times New Roman" w:cs="David"/>
      <w:snapToGrid w:val="0"/>
      <w:sz w:val="24"/>
      <w:szCs w:val="24"/>
    </w:rPr>
  </w:style>
  <w:style w:type="character" w:styleId="aff4">
    <w:name w:val="Strong"/>
    <w:qFormat/>
    <w:rsid w:val="007032C6"/>
    <w:rPr>
      <w:b/>
      <w:bCs/>
    </w:rPr>
  </w:style>
  <w:style w:type="paragraph" w:customStyle="1" w:styleId="11">
    <w:name w:val="פיסקת רשימה1"/>
    <w:basedOn w:val="a"/>
    <w:qFormat/>
    <w:rsid w:val="007032C6"/>
    <w:pPr>
      <w:spacing w:before="120" w:after="200" w:line="276" w:lineRule="auto"/>
      <w:ind w:left="720"/>
      <w:contextualSpacing/>
      <w:jc w:val="both"/>
    </w:pPr>
    <w:rPr>
      <w:rFonts w:ascii="Calibri" w:eastAsia="Calibri" w:hAnsi="Calibri" w:cs="Arial"/>
    </w:rPr>
  </w:style>
  <w:style w:type="paragraph" w:customStyle="1" w:styleId="heading1HL">
    <w:name w:val="heading 1 HL"/>
    <w:basedOn w:val="1"/>
    <w:link w:val="heading1HLChar"/>
    <w:qFormat/>
    <w:rsid w:val="007032C6"/>
    <w:pPr>
      <w:jc w:val="center"/>
    </w:pPr>
    <w:rPr>
      <w:sz w:val="40"/>
      <w:szCs w:val="40"/>
    </w:rPr>
  </w:style>
  <w:style w:type="character" w:customStyle="1" w:styleId="heading1HLChar">
    <w:name w:val="heading 1 HL Char"/>
    <w:link w:val="heading1HL"/>
    <w:rsid w:val="007032C6"/>
    <w:rPr>
      <w:rFonts w:ascii="Times New Roman" w:eastAsia="Times New Roman" w:hAnsi="Times New Roman" w:cs="David"/>
      <w:b/>
      <w:bCs/>
      <w:sz w:val="40"/>
      <w:szCs w:val="40"/>
    </w:rPr>
  </w:style>
  <w:style w:type="paragraph" w:customStyle="1" w:styleId="aff5">
    <w:name w:val="מספור פרקים שלי"/>
    <w:basedOn w:val="a"/>
    <w:link w:val="Char"/>
    <w:qFormat/>
    <w:rsid w:val="007032C6"/>
    <w:pPr>
      <w:spacing w:before="120" w:after="0" w:line="360" w:lineRule="auto"/>
      <w:jc w:val="center"/>
    </w:pPr>
    <w:rPr>
      <w:rFonts w:ascii="Times New Roman" w:eastAsia="Times New Roman" w:hAnsi="Times New Roman" w:cs="David"/>
      <w:b/>
      <w:bCs/>
      <w:sz w:val="28"/>
      <w:szCs w:val="28"/>
    </w:rPr>
  </w:style>
  <w:style w:type="character" w:customStyle="1" w:styleId="Char">
    <w:name w:val="מספור פרקים שלי Char"/>
    <w:link w:val="aff5"/>
    <w:rsid w:val="007032C6"/>
    <w:rPr>
      <w:rFonts w:ascii="Times New Roman" w:eastAsia="Times New Roman" w:hAnsi="Times New Roman" w:cs="David"/>
      <w:b/>
      <w:bCs/>
      <w:sz w:val="28"/>
      <w:szCs w:val="28"/>
    </w:rPr>
  </w:style>
  <w:style w:type="paragraph" w:customStyle="1" w:styleId="aff6">
    <w:name w:val="צטטה שלי"/>
    <w:basedOn w:val="a"/>
    <w:link w:val="Char0"/>
    <w:qFormat/>
    <w:rsid w:val="007032C6"/>
    <w:pPr>
      <w:spacing w:before="120" w:after="0" w:line="360" w:lineRule="auto"/>
      <w:ind w:left="720"/>
      <w:jc w:val="both"/>
    </w:pPr>
    <w:rPr>
      <w:rFonts w:ascii="Times New Roman" w:eastAsia="Times New Roman" w:hAnsi="Times New Roman" w:cs="David"/>
      <w:b/>
      <w:bCs/>
      <w:i/>
      <w:iCs/>
      <w:sz w:val="24"/>
      <w:szCs w:val="24"/>
    </w:rPr>
  </w:style>
  <w:style w:type="character" w:customStyle="1" w:styleId="Char0">
    <w:name w:val="צטטה שלי Char"/>
    <w:link w:val="aff6"/>
    <w:rsid w:val="007032C6"/>
    <w:rPr>
      <w:rFonts w:ascii="Times New Roman" w:eastAsia="Times New Roman" w:hAnsi="Times New Roman" w:cs="David"/>
      <w:b/>
      <w:bCs/>
      <w:i/>
      <w:iCs/>
      <w:sz w:val="24"/>
      <w:szCs w:val="24"/>
    </w:rPr>
  </w:style>
  <w:style w:type="paragraph" w:customStyle="1" w:styleId="aff7">
    <w:name w:val="ראשי פרקים"/>
    <w:basedOn w:val="a"/>
    <w:link w:val="Char1"/>
    <w:qFormat/>
    <w:rsid w:val="007032C6"/>
    <w:pPr>
      <w:spacing w:before="120" w:after="0" w:line="360" w:lineRule="auto"/>
      <w:jc w:val="both"/>
    </w:pPr>
    <w:rPr>
      <w:rFonts w:ascii="Times New Roman" w:eastAsia="Times New Roman" w:hAnsi="Times New Roman" w:cs="David"/>
      <w:b/>
      <w:bCs/>
      <w:sz w:val="24"/>
      <w:szCs w:val="24"/>
    </w:rPr>
  </w:style>
  <w:style w:type="character" w:customStyle="1" w:styleId="Char1">
    <w:name w:val="ראשי פרקים Char"/>
    <w:link w:val="aff7"/>
    <w:rsid w:val="007032C6"/>
    <w:rPr>
      <w:rFonts w:ascii="Times New Roman" w:eastAsia="Times New Roman" w:hAnsi="Times New Roman" w:cs="David"/>
      <w:b/>
      <w:bCs/>
      <w:sz w:val="24"/>
      <w:szCs w:val="24"/>
    </w:rPr>
  </w:style>
  <w:style w:type="paragraph" w:customStyle="1" w:styleId="aff8">
    <w:name w:val="רווח אחיד שלי"/>
    <w:basedOn w:val="a"/>
    <w:link w:val="Char2"/>
    <w:qFormat/>
    <w:rsid w:val="007032C6"/>
    <w:pPr>
      <w:spacing w:before="120" w:after="0" w:line="360" w:lineRule="auto"/>
      <w:jc w:val="both"/>
    </w:pPr>
    <w:rPr>
      <w:rFonts w:ascii="Times New Roman" w:eastAsia="Times New Roman" w:hAnsi="Times New Roman" w:cs="David"/>
      <w:sz w:val="24"/>
      <w:szCs w:val="24"/>
    </w:rPr>
  </w:style>
  <w:style w:type="character" w:customStyle="1" w:styleId="Char2">
    <w:name w:val="רווח אחיד שלי Char"/>
    <w:link w:val="aff8"/>
    <w:rsid w:val="007032C6"/>
    <w:rPr>
      <w:rFonts w:ascii="Times New Roman" w:eastAsia="Times New Roman" w:hAnsi="Times New Roman" w:cs="David"/>
      <w:sz w:val="24"/>
      <w:szCs w:val="24"/>
    </w:rPr>
  </w:style>
  <w:style w:type="paragraph" w:customStyle="1" w:styleId="aff9">
    <w:name w:val="הערות לאיורים"/>
    <w:basedOn w:val="a"/>
    <w:link w:val="Char3"/>
    <w:qFormat/>
    <w:rsid w:val="007032C6"/>
    <w:pPr>
      <w:spacing w:before="120" w:after="0" w:line="266" w:lineRule="exact"/>
      <w:jc w:val="both"/>
    </w:pPr>
    <w:rPr>
      <w:rFonts w:ascii="Times New Roman" w:eastAsia="Times New Roman" w:hAnsi="Times New Roman" w:cs="David"/>
      <w:sz w:val="20"/>
      <w:szCs w:val="20"/>
    </w:rPr>
  </w:style>
  <w:style w:type="character" w:customStyle="1" w:styleId="Char3">
    <w:name w:val="הערות לאיורים Char"/>
    <w:link w:val="aff9"/>
    <w:rsid w:val="007032C6"/>
    <w:rPr>
      <w:rFonts w:ascii="Times New Roman" w:eastAsia="Times New Roman" w:hAnsi="Times New Roman" w:cs="David"/>
      <w:sz w:val="20"/>
      <w:szCs w:val="20"/>
    </w:rPr>
  </w:style>
  <w:style w:type="paragraph" w:customStyle="1" w:styleId="Style">
    <w:name w:val="Style הערות לאיורים קצר"/>
    <w:basedOn w:val="aff9"/>
    <w:rsid w:val="007032C6"/>
    <w:pPr>
      <w:bidi w:val="0"/>
      <w:jc w:val="center"/>
    </w:pPr>
  </w:style>
  <w:style w:type="paragraph" w:styleId="TOC1">
    <w:name w:val="toc 1"/>
    <w:basedOn w:val="a"/>
    <w:next w:val="a"/>
    <w:autoRedefine/>
    <w:uiPriority w:val="39"/>
    <w:rsid w:val="007032C6"/>
    <w:pPr>
      <w:tabs>
        <w:tab w:val="right" w:leader="dot" w:pos="6567"/>
      </w:tabs>
      <w:spacing w:before="120" w:after="0" w:line="480" w:lineRule="exact"/>
      <w:jc w:val="both"/>
    </w:pPr>
    <w:rPr>
      <w:rFonts w:ascii="Times New Roman" w:eastAsia="Times New Roman" w:hAnsi="Times New Roman" w:cs="David"/>
      <w:sz w:val="24"/>
      <w:szCs w:val="24"/>
    </w:rPr>
  </w:style>
  <w:style w:type="paragraph" w:customStyle="1" w:styleId="27">
    <w:name w:val="הערה2"/>
    <w:basedOn w:val="a3"/>
    <w:rsid w:val="007032C6"/>
    <w:pPr>
      <w:tabs>
        <w:tab w:val="left" w:pos="357"/>
      </w:tabs>
      <w:spacing w:before="0" w:after="120" w:line="264" w:lineRule="exact"/>
      <w:ind w:left="357"/>
    </w:pPr>
    <w:rPr>
      <w:rFonts w:ascii="CG Times" w:hAnsi="CG Times" w:cs="Narkisim"/>
      <w:position w:val="6"/>
    </w:rPr>
  </w:style>
  <w:style w:type="paragraph" w:customStyle="1" w:styleId="affa">
    <w:name w:val="כותרת"/>
    <w:basedOn w:val="a"/>
    <w:rsid w:val="007032C6"/>
    <w:pPr>
      <w:tabs>
        <w:tab w:val="left" w:pos="335"/>
      </w:tabs>
      <w:spacing w:before="240" w:after="120" w:line="312" w:lineRule="exact"/>
      <w:ind w:firstLine="357"/>
      <w:jc w:val="center"/>
      <w:outlineLvl w:val="0"/>
    </w:pPr>
    <w:rPr>
      <w:rFonts w:ascii="Times New Roman" w:eastAsia="Times New Roman" w:hAnsi="Times New Roman" w:cs="Narkisim"/>
      <w:b/>
      <w:bCs/>
      <w:sz w:val="30"/>
      <w:szCs w:val="36"/>
    </w:rPr>
  </w:style>
  <w:style w:type="paragraph" w:customStyle="1" w:styleId="affb">
    <w:name w:val="מחבר"/>
    <w:basedOn w:val="a"/>
    <w:next w:val="a"/>
    <w:rsid w:val="007032C6"/>
    <w:pPr>
      <w:keepNext/>
      <w:tabs>
        <w:tab w:val="left" w:pos="357"/>
      </w:tabs>
      <w:spacing w:before="240" w:after="120" w:line="312" w:lineRule="exact"/>
      <w:ind w:firstLine="357"/>
      <w:outlineLvl w:val="0"/>
    </w:pPr>
    <w:rPr>
      <w:rFonts w:ascii="Times New Roman" w:eastAsia="Times New Roman" w:hAnsi="Times New Roman" w:cs="Narkisim"/>
      <w:b/>
      <w:bCs/>
      <w:sz w:val="24"/>
      <w:szCs w:val="26"/>
    </w:rPr>
  </w:style>
  <w:style w:type="paragraph" w:customStyle="1" w:styleId="affc">
    <w:name w:val="סיעוף"/>
    <w:basedOn w:val="a"/>
    <w:rsid w:val="007032C6"/>
    <w:pPr>
      <w:bidi w:val="0"/>
      <w:spacing w:after="0" w:line="312" w:lineRule="exact"/>
      <w:ind w:left="357" w:hanging="357"/>
      <w:jc w:val="both"/>
    </w:pPr>
    <w:rPr>
      <w:rFonts w:ascii="Times New Roman" w:eastAsia="Times New Roman" w:hAnsi="Times New Roman" w:cs="Times New Roman"/>
      <w:sz w:val="20"/>
      <w:szCs w:val="20"/>
    </w:rPr>
  </w:style>
  <w:style w:type="paragraph" w:customStyle="1" w:styleId="affd">
    <w:name w:val=".סיעוף"/>
    <w:basedOn w:val="a"/>
    <w:rsid w:val="007032C6"/>
    <w:pPr>
      <w:tabs>
        <w:tab w:val="left" w:pos="335"/>
      </w:tabs>
      <w:spacing w:after="120" w:line="312" w:lineRule="exact"/>
      <w:ind w:left="340" w:hanging="340"/>
      <w:jc w:val="both"/>
    </w:pPr>
    <w:rPr>
      <w:rFonts w:ascii="Times New Roman" w:eastAsia="Times New Roman" w:hAnsi="Times New Roman" w:cs="Narkisim"/>
      <w:sz w:val="24"/>
      <w:szCs w:val="23"/>
    </w:rPr>
  </w:style>
  <w:style w:type="paragraph" w:customStyle="1" w:styleId="12">
    <w:name w:val="ציטוט1"/>
    <w:basedOn w:val="a"/>
    <w:next w:val="a"/>
    <w:link w:val="affe"/>
    <w:rsid w:val="007032C6"/>
    <w:pPr>
      <w:tabs>
        <w:tab w:val="right" w:pos="6407"/>
      </w:tabs>
      <w:spacing w:before="120" w:after="120" w:line="288" w:lineRule="exact"/>
      <w:ind w:left="567" w:right="567"/>
      <w:jc w:val="both"/>
    </w:pPr>
    <w:rPr>
      <w:rFonts w:ascii="Times New Roman" w:eastAsia="Times New Roman" w:hAnsi="Times New Roman" w:cs="FrankRuehl"/>
      <w:sz w:val="24"/>
    </w:rPr>
  </w:style>
  <w:style w:type="character" w:customStyle="1" w:styleId="affe">
    <w:name w:val="ציטוט תו"/>
    <w:link w:val="12"/>
    <w:rsid w:val="007032C6"/>
    <w:rPr>
      <w:rFonts w:ascii="Times New Roman" w:eastAsia="Times New Roman" w:hAnsi="Times New Roman" w:cs="FrankRuehl"/>
      <w:sz w:val="24"/>
    </w:rPr>
  </w:style>
  <w:style w:type="paragraph" w:customStyle="1" w:styleId="28">
    <w:name w:val="כותרת2"/>
    <w:basedOn w:val="a"/>
    <w:rsid w:val="007032C6"/>
    <w:pPr>
      <w:keepNext/>
      <w:tabs>
        <w:tab w:val="left" w:pos="335"/>
      </w:tabs>
      <w:spacing w:before="280" w:after="100" w:line="312" w:lineRule="exact"/>
      <w:jc w:val="both"/>
      <w:outlineLvl w:val="1"/>
    </w:pPr>
    <w:rPr>
      <w:rFonts w:ascii="Times New Roman" w:eastAsia="Times New Roman" w:hAnsi="Times New Roman" w:cs="Narkisim"/>
      <w:b/>
      <w:bCs/>
      <w:sz w:val="24"/>
      <w:szCs w:val="26"/>
    </w:rPr>
  </w:style>
  <w:style w:type="paragraph" w:customStyle="1" w:styleId="afff">
    <w:name w:val="כניסה"/>
    <w:basedOn w:val="a"/>
    <w:rsid w:val="007032C6"/>
    <w:pPr>
      <w:spacing w:after="120" w:line="312" w:lineRule="exact"/>
      <w:ind w:left="357" w:firstLine="357"/>
      <w:jc w:val="both"/>
    </w:pPr>
    <w:rPr>
      <w:rFonts w:ascii="Times New Roman" w:eastAsia="Times New Roman" w:hAnsi="Times New Roman" w:cs="Narkisim"/>
      <w:sz w:val="24"/>
      <w:szCs w:val="23"/>
    </w:rPr>
  </w:style>
  <w:style w:type="paragraph" w:customStyle="1" w:styleId="29">
    <w:name w:val="סיעוף2"/>
    <w:basedOn w:val="a"/>
    <w:rsid w:val="007032C6"/>
    <w:pPr>
      <w:spacing w:after="120" w:line="312" w:lineRule="exact"/>
      <w:ind w:left="714" w:hanging="357"/>
      <w:jc w:val="both"/>
    </w:pPr>
    <w:rPr>
      <w:rFonts w:ascii="Times New Roman" w:eastAsia="Times New Roman" w:hAnsi="Times New Roman" w:cs="Narkisim"/>
      <w:sz w:val="24"/>
      <w:szCs w:val="23"/>
    </w:rPr>
  </w:style>
  <w:style w:type="paragraph" w:customStyle="1" w:styleId="31">
    <w:name w:val="כותרת3"/>
    <w:basedOn w:val="affb"/>
    <w:rsid w:val="007032C6"/>
    <w:pPr>
      <w:spacing w:before="120" w:after="84"/>
      <w:ind w:firstLine="0"/>
      <w:jc w:val="both"/>
      <w:outlineLvl w:val="2"/>
    </w:pPr>
    <w:rPr>
      <w:szCs w:val="23"/>
    </w:rPr>
  </w:style>
  <w:style w:type="paragraph" w:customStyle="1" w:styleId="2a">
    <w:name w:val="ציטוט2"/>
    <w:basedOn w:val="12"/>
    <w:rsid w:val="007032C6"/>
    <w:pPr>
      <w:spacing w:before="0" w:after="0"/>
    </w:pPr>
  </w:style>
  <w:style w:type="character" w:customStyle="1" w:styleId="afff0">
    <w:name w:val="רשי"/>
    <w:rsid w:val="007032C6"/>
    <w:rPr>
      <w:rFonts w:ascii="Courier" w:hAnsi="Courier" w:cs="Rashi"/>
      <w:szCs w:val="23"/>
      <w:vertAlign w:val="baseline"/>
    </w:rPr>
  </w:style>
  <w:style w:type="paragraph" w:customStyle="1" w:styleId="afff1">
    <w:name w:val="מגדים"/>
    <w:basedOn w:val="a"/>
    <w:rsid w:val="007032C6"/>
    <w:pPr>
      <w:tabs>
        <w:tab w:val="left" w:pos="335"/>
      </w:tabs>
      <w:spacing w:after="120" w:line="312" w:lineRule="exact"/>
      <w:ind w:firstLine="340"/>
      <w:jc w:val="both"/>
    </w:pPr>
    <w:rPr>
      <w:rFonts w:ascii="Times New Roman" w:eastAsia="Times New Roman" w:hAnsi="Times New Roman" w:cs="Narkisim"/>
      <w:szCs w:val="23"/>
    </w:rPr>
  </w:style>
  <w:style w:type="paragraph" w:customStyle="1" w:styleId="afff2">
    <w:name w:val="הערות"/>
    <w:basedOn w:val="afff1"/>
    <w:rsid w:val="007032C6"/>
    <w:pPr>
      <w:spacing w:after="0" w:line="264" w:lineRule="atLeast"/>
      <w:ind w:left="284" w:hanging="340"/>
    </w:pPr>
    <w:rPr>
      <w:position w:val="6"/>
      <w:szCs w:val="20"/>
    </w:rPr>
  </w:style>
  <w:style w:type="paragraph" w:customStyle="1" w:styleId="41">
    <w:name w:val="כותרת4"/>
    <w:basedOn w:val="31"/>
    <w:next w:val="a"/>
    <w:autoRedefine/>
    <w:rsid w:val="007032C6"/>
    <w:rPr>
      <w:szCs w:val="21"/>
    </w:rPr>
  </w:style>
  <w:style w:type="paragraph" w:styleId="NormalWeb">
    <w:name w:val="Normal (Web)"/>
    <w:basedOn w:val="a"/>
    <w:rsid w:val="007032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
    <w:name w:val="orange"/>
    <w:basedOn w:val="a"/>
    <w:rsid w:val="007032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7032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semiHidden/>
    <w:locked/>
    <w:rsid w:val="007032C6"/>
    <w:rPr>
      <w:rFonts w:cs="David"/>
      <w:lang w:bidi="he-IL"/>
    </w:rPr>
  </w:style>
  <w:style w:type="character" w:customStyle="1" w:styleId="apple-converted-space">
    <w:name w:val="apple-converted-space"/>
    <w:basedOn w:val="a0"/>
    <w:rsid w:val="007032C6"/>
  </w:style>
  <w:style w:type="character" w:styleId="FollowedHyperlink">
    <w:name w:val="FollowedHyperlink"/>
    <w:basedOn w:val="a0"/>
    <w:uiPriority w:val="99"/>
    <w:semiHidden/>
    <w:unhideWhenUsed/>
    <w:rsid w:val="007032C6"/>
    <w:rPr>
      <w:color w:val="954F72" w:themeColor="followedHyperlink"/>
      <w:u w:val="single"/>
    </w:rPr>
  </w:style>
  <w:style w:type="paragraph" w:styleId="afff3">
    <w:name w:val="List Paragraph"/>
    <w:basedOn w:val="a"/>
    <w:uiPriority w:val="34"/>
    <w:qFormat/>
    <w:rsid w:val="00535185"/>
    <w:pPr>
      <w:ind w:left="720"/>
      <w:contextualSpacing/>
    </w:pPr>
  </w:style>
  <w:style w:type="character" w:styleId="afff4">
    <w:name w:val="Placeholder Text"/>
    <w:basedOn w:val="a0"/>
    <w:uiPriority w:val="99"/>
    <w:semiHidden/>
    <w:rsid w:val="009A4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hefa.co.il/home/artdetails.aspx?mCatID=68393&amp;artID=96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01770-1BCC-476C-97BE-DB102A4C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3847</Words>
  <Characters>19239</Characters>
  <Application>Microsoft Office Word</Application>
  <DocSecurity>0</DocSecurity>
  <Lines>160</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אברהם</dc:creator>
  <cp:keywords/>
  <dc:description/>
  <cp:lastModifiedBy>מיכאל אברהם</cp:lastModifiedBy>
  <cp:revision>16</cp:revision>
  <dcterms:created xsi:type="dcterms:W3CDTF">2020-07-19T07:35:00Z</dcterms:created>
  <dcterms:modified xsi:type="dcterms:W3CDTF">2020-07-24T15:05:00Z</dcterms:modified>
</cp:coreProperties>
</file>